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3114E4">
      <w:pPr>
        <w:spacing w:after="0" w:line="360" w:lineRule="auto"/>
        <w:jc w:val="both"/>
        <w:rPr>
          <w:rFonts w:ascii="Times New Roman" w:hAnsi="Times New Roman" w:eastAsia="Times New Roman" w:cs="Times New Roman"/>
          <w:b/>
          <w:kern w:val="0"/>
          <w:sz w:val="32"/>
          <w:szCs w:val="32"/>
          <w14:ligatures w14:val="none"/>
        </w:rPr>
      </w:pPr>
      <w:r>
        <w:rPr>
          <w:rFonts w:ascii="Times New Roman" w:hAnsi="Times New Roman" w:eastAsia="Times New Roman" w:cs="Times New Roman"/>
          <w:b/>
          <w:kern w:val="0"/>
          <w14:ligatures w14:val="none"/>
        </w:rPr>
        <w:tab/>
      </w:r>
      <w:r>
        <w:rPr>
          <w:rFonts w:ascii="Times New Roman" w:hAnsi="Times New Roman" w:eastAsia="Times New Roman" w:cs="Times New Roman"/>
          <w:b/>
          <w:kern w:val="0"/>
          <w14:ligatures w14:val="none"/>
        </w:rPr>
        <w:t xml:space="preserve">  </w:t>
      </w:r>
      <w:r>
        <w:rPr>
          <w:rFonts w:ascii="Times New Roman" w:hAnsi="Times New Roman" w:eastAsia="Times New Roman" w:cs="Times New Roman"/>
          <w:b/>
          <w:kern w:val="0"/>
          <w:sz w:val="32"/>
          <w:szCs w:val="32"/>
          <w14:ligatures w14:val="none"/>
        </w:rPr>
        <w:drawing>
          <wp:inline distT="0" distB="0" distL="0" distR="0">
            <wp:extent cx="1028700" cy="1007745"/>
            <wp:effectExtent l="0" t="0" r="0" b="1905"/>
            <wp:docPr id="19521563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156393"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028700" cy="1007745"/>
                    </a:xfrm>
                    <a:prstGeom prst="rect">
                      <a:avLst/>
                    </a:prstGeom>
                    <a:noFill/>
                  </pic:spPr>
                </pic:pic>
              </a:graphicData>
            </a:graphic>
          </wp:inline>
        </w:drawing>
      </w:r>
      <w:r>
        <w:rPr>
          <w:rFonts w:ascii="Times New Roman" w:hAnsi="Times New Roman" w:eastAsia="Times New Roman" w:cs="Times New Roman"/>
          <w:b/>
          <w:kern w:val="0"/>
          <w:sz w:val="32"/>
          <w:szCs w:val="32"/>
          <w14:ligatures w14:val="none"/>
        </w:rPr>
        <w:t>CONSILIUL JUDETEAN PRAHOVA</w:t>
      </w:r>
      <w:r>
        <w:rPr>
          <w:rFonts w:ascii="Times New Roman" w:hAnsi="Times New Roman" w:eastAsia="Times New Roman" w:cs="Times New Roman"/>
          <w:b/>
          <w:kern w:val="0"/>
          <w:sz w:val="20"/>
          <w:szCs w:val="20"/>
          <w14:ligatures w14:val="none"/>
        </w:rPr>
        <w:drawing>
          <wp:inline distT="0" distB="0" distL="0" distR="0">
            <wp:extent cx="908685" cy="996950"/>
            <wp:effectExtent l="0" t="0" r="5715" b="0"/>
            <wp:docPr id="7681521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152107"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908685" cy="996950"/>
                    </a:xfrm>
                    <a:prstGeom prst="rect">
                      <a:avLst/>
                    </a:prstGeom>
                    <a:noFill/>
                    <a:ln>
                      <a:noFill/>
                    </a:ln>
                  </pic:spPr>
                </pic:pic>
              </a:graphicData>
            </a:graphic>
          </wp:inline>
        </w:drawing>
      </w:r>
    </w:p>
    <w:p w14:paraId="67FB2466">
      <w:pPr>
        <w:spacing w:after="0" w:line="240" w:lineRule="auto"/>
        <w:jc w:val="both"/>
        <w:rPr>
          <w:rFonts w:ascii="Times New Roman" w:hAnsi="Times New Roman" w:eastAsia="Times New Roman" w:cs="Times New Roman"/>
          <w:b/>
          <w:kern w:val="0"/>
          <w14:ligatures w14:val="none"/>
        </w:rPr>
      </w:pPr>
      <w:r>
        <w:rPr>
          <w:rFonts w:ascii="Times New Roman" w:hAnsi="Times New Roman" w:eastAsia="Times New Roman" w:cs="Times New Roman"/>
          <w:b/>
          <w:kern w:val="0"/>
          <w:sz w:val="20"/>
          <w:szCs w:val="20"/>
          <w14:ligatures w14:val="none"/>
        </w:rPr>
        <w:t xml:space="preserve">                    </w:t>
      </w:r>
      <w:r>
        <w:rPr>
          <w:rFonts w:ascii="Times New Roman" w:hAnsi="Times New Roman" w:eastAsia="Times New Roman" w:cs="Times New Roman"/>
          <w:b/>
          <w:kern w:val="0"/>
          <w14:ligatures w14:val="none"/>
        </w:rPr>
        <w:t>SERVICIUL PUBLIC JUDETEAN SALVAMONT PRAHOVA</w:t>
      </w:r>
    </w:p>
    <w:p w14:paraId="28B05863">
      <w:pPr>
        <w:spacing w:after="0" w:line="240" w:lineRule="auto"/>
        <w:jc w:val="both"/>
        <w:rPr>
          <w:rFonts w:ascii="Times New Roman" w:hAnsi="Times New Roman" w:eastAsia="Times New Roman" w:cs="Times New Roman"/>
          <w:b/>
          <w:kern w:val="0"/>
          <w:sz w:val="20"/>
          <w:szCs w:val="20"/>
          <w14:ligatures w14:val="none"/>
        </w:rPr>
      </w:pPr>
      <w:r>
        <w:rPr>
          <w:rFonts w:ascii="Times New Roman" w:hAnsi="Times New Roman" w:eastAsia="Times New Roman" w:cs="Times New Roman"/>
          <w:b/>
          <w:kern w:val="0"/>
          <w:sz w:val="20"/>
          <w:szCs w:val="20"/>
          <w14:ligatures w14:val="none"/>
        </w:rPr>
        <w:t xml:space="preserve">        Sediu: Sinaia, Cota 1400</w:t>
      </w:r>
    </w:p>
    <w:p w14:paraId="103BA70F">
      <w:pPr>
        <w:spacing w:after="0" w:line="240" w:lineRule="auto"/>
        <w:jc w:val="both"/>
        <w:rPr>
          <w:rFonts w:ascii="Times New Roman" w:hAnsi="Times New Roman" w:eastAsia="Times New Roman" w:cs="Times New Roman"/>
          <w:b/>
          <w:kern w:val="0"/>
          <w:sz w:val="20"/>
          <w:szCs w:val="20"/>
          <w14:ligatures w14:val="none"/>
        </w:rPr>
      </w:pPr>
      <w:r>
        <w:rPr>
          <w:rFonts w:ascii="Times New Roman" w:hAnsi="Times New Roman" w:eastAsia="Times New Roman" w:cs="Times New Roman"/>
          <w:b/>
          <w:kern w:val="0"/>
          <w:sz w:val="20"/>
          <w:szCs w:val="20"/>
          <w14:ligatures w14:val="none"/>
        </w:rPr>
        <w:t xml:space="preserve">        Adresa corespondenta: CP16 OP 1 Sinaia, cod 106100,  jud.Prahova, Romania</w:t>
      </w:r>
    </w:p>
    <w:p w14:paraId="5B849CCD">
      <w:pPr>
        <w:spacing w:after="0" w:line="240" w:lineRule="auto"/>
        <w:jc w:val="both"/>
        <w:rPr>
          <w:rFonts w:ascii="Times New Roman" w:hAnsi="Times New Roman" w:eastAsia="Times New Roman" w:cs="Times New Roman"/>
          <w:b/>
          <w:kern w:val="0"/>
          <w:sz w:val="20"/>
          <w:szCs w:val="20"/>
          <w14:ligatures w14:val="none"/>
        </w:rPr>
      </w:pPr>
      <w:r>
        <w:rPr>
          <w:rFonts w:ascii="Times New Roman" w:hAnsi="Times New Roman" w:eastAsia="Times New Roman" w:cs="Times New Roman"/>
          <w:b/>
          <w:kern w:val="0"/>
          <w:sz w:val="20"/>
          <w:szCs w:val="20"/>
          <w14:ligatures w14:val="none"/>
        </w:rPr>
        <w:t xml:space="preserve">        Tel.: 0244/311922 Fax: 0372875346 Mobil: 0724212583</w:t>
      </w:r>
      <w:r>
        <w:rPr>
          <w:rFonts w:ascii="Times New Roman" w:hAnsi="Times New Roman" w:eastAsia="Times New Roman" w:cs="Times New Roman"/>
          <w:b/>
          <w:kern w:val="0"/>
          <w:sz w:val="20"/>
          <w:szCs w:val="20"/>
          <w14:ligatures w14:val="none"/>
        </w:rPr>
        <w:tab/>
      </w:r>
    </w:p>
    <w:p w14:paraId="098040B7">
      <w:pPr>
        <w:spacing w:after="0" w:line="240" w:lineRule="auto"/>
        <w:jc w:val="both"/>
        <w:rPr>
          <w:rFonts w:ascii="Times New Roman" w:hAnsi="Times New Roman" w:eastAsia="Times New Roman" w:cs="Times New Roman"/>
          <w:b/>
          <w:kern w:val="0"/>
          <w:sz w:val="20"/>
          <w:szCs w:val="20"/>
          <w14:ligatures w14:val="none"/>
        </w:rPr>
      </w:pPr>
      <w:r>
        <w:rPr>
          <w:rFonts w:ascii="Times New Roman" w:hAnsi="Times New Roman" w:eastAsia="Times New Roman" w:cs="Times New Roman"/>
          <w:b/>
          <w:kern w:val="0"/>
          <w:sz w:val="20"/>
          <w:szCs w:val="20"/>
          <w14:ligatures w14:val="none"/>
        </w:rPr>
        <w:t xml:space="preserve">        E-mail: salvamontprahova@yahoo.com</w:t>
      </w:r>
      <w:r>
        <w:rPr>
          <w:rFonts w:ascii="Times New Roman" w:hAnsi="Times New Roman" w:eastAsia="Times New Roman" w:cs="Times New Roman"/>
          <w:b/>
          <w:kern w:val="0"/>
          <w:sz w:val="20"/>
          <w:szCs w:val="20"/>
          <w14:ligatures w14:val="none"/>
        </w:rPr>
        <w:tab/>
      </w:r>
      <w:r>
        <w:rPr>
          <w:rFonts w:ascii="Times New Roman" w:hAnsi="Times New Roman" w:eastAsia="Times New Roman" w:cs="Times New Roman"/>
          <w:b/>
          <w:kern w:val="0"/>
          <w:sz w:val="20"/>
          <w:szCs w:val="20"/>
          <w14:ligatures w14:val="none"/>
        </w:rPr>
        <w:tab/>
      </w:r>
      <w:r>
        <w:rPr>
          <w:rFonts w:ascii="Times New Roman" w:hAnsi="Times New Roman" w:eastAsia="Times New Roman" w:cs="Times New Roman"/>
          <w:b/>
          <w:kern w:val="0"/>
          <w:sz w:val="20"/>
          <w:szCs w:val="20"/>
          <w14:ligatures w14:val="none"/>
        </w:rPr>
        <w:tab/>
      </w:r>
      <w:r>
        <w:rPr>
          <w:rFonts w:ascii="Times New Roman" w:hAnsi="Times New Roman" w:eastAsia="Times New Roman" w:cs="Times New Roman"/>
          <w:b/>
          <w:kern w:val="0"/>
          <w:sz w:val="20"/>
          <w:szCs w:val="20"/>
          <w14:ligatures w14:val="none"/>
        </w:rPr>
        <w:tab/>
      </w:r>
    </w:p>
    <w:p w14:paraId="183F5099">
      <w:pPr>
        <w:spacing w:after="0" w:line="360" w:lineRule="auto"/>
        <w:jc w:val="both"/>
        <w:rPr>
          <w:rFonts w:ascii="Times New Roman" w:hAnsi="Times New Roman" w:eastAsia="Times New Roman" w:cs="Times New Roman"/>
          <w:b/>
          <w:kern w:val="0"/>
          <w:sz w:val="20"/>
          <w:szCs w:val="20"/>
          <w14:ligatures w14:val="none"/>
        </w:rPr>
      </w:pPr>
      <w:r>
        <w:rPr>
          <w:rFonts w:ascii="Times New Roman" w:hAnsi="Times New Roman" w:eastAsia="Times New Roman" w:cs="Times New Roman"/>
          <w:b/>
          <w:kern w:val="0"/>
          <w:sz w:val="20"/>
          <w:szCs w:val="20"/>
          <w14:ligatures w14:val="none"/>
        </w:rPr>
        <w:t xml:space="preserve">        Site: </w:t>
      </w:r>
      <w:r>
        <w:fldChar w:fldCharType="begin"/>
      </w:r>
      <w:r>
        <w:instrText xml:space="preserve"> HYPERLINK "http://www.salvamontprahova.ro" </w:instrText>
      </w:r>
      <w:r>
        <w:fldChar w:fldCharType="separate"/>
      </w:r>
      <w:r>
        <w:rPr>
          <w:rFonts w:ascii="Times New Roman" w:hAnsi="Times New Roman" w:eastAsia="Times New Roman" w:cs="Times New Roman"/>
          <w:b/>
          <w:color w:val="0000FF"/>
          <w:kern w:val="0"/>
          <w:sz w:val="20"/>
          <w:szCs w:val="20"/>
          <w:u w:val="single"/>
          <w14:ligatures w14:val="none"/>
        </w:rPr>
        <w:t>www.salvamontprahova.ro</w:t>
      </w:r>
      <w:r>
        <w:rPr>
          <w:rFonts w:ascii="Times New Roman" w:hAnsi="Times New Roman" w:eastAsia="Times New Roman" w:cs="Times New Roman"/>
          <w:b/>
          <w:color w:val="0000FF"/>
          <w:kern w:val="0"/>
          <w:sz w:val="20"/>
          <w:szCs w:val="20"/>
          <w:u w:val="single"/>
          <w14:ligatures w14:val="none"/>
        </w:rPr>
        <w:fldChar w:fldCharType="end"/>
      </w:r>
      <w:r>
        <w:rPr>
          <w:rFonts w:ascii="Times New Roman" w:hAnsi="Times New Roman" w:eastAsia="Times New Roman" w:cs="Times New Roman"/>
          <w:b/>
          <w:kern w:val="0"/>
          <w:sz w:val="20"/>
          <w:szCs w:val="20"/>
          <w14:ligatures w14:val="none"/>
        </w:rPr>
        <w:tab/>
      </w:r>
      <w:r>
        <w:rPr>
          <w:rFonts w:ascii="Times New Roman" w:hAnsi="Times New Roman" w:eastAsia="Times New Roman" w:cs="Times New Roman"/>
          <w:b/>
          <w:kern w:val="0"/>
          <w:sz w:val="20"/>
          <w:szCs w:val="20"/>
          <w14:ligatures w14:val="none"/>
        </w:rPr>
        <w:tab/>
      </w:r>
      <w:r>
        <w:rPr>
          <w:rFonts w:ascii="Times New Roman" w:hAnsi="Times New Roman" w:eastAsia="Times New Roman" w:cs="Times New Roman"/>
          <w:b/>
          <w:kern w:val="0"/>
          <w:sz w:val="20"/>
          <w:szCs w:val="20"/>
          <w14:ligatures w14:val="none"/>
        </w:rPr>
        <w:tab/>
      </w:r>
      <w:r>
        <w:rPr>
          <w:rFonts w:ascii="Times New Roman" w:hAnsi="Times New Roman" w:eastAsia="Times New Roman" w:cs="Times New Roman"/>
          <w:b/>
          <w:kern w:val="0"/>
          <w:sz w:val="20"/>
          <w:szCs w:val="20"/>
          <w14:ligatures w14:val="none"/>
        </w:rPr>
        <w:tab/>
      </w:r>
      <w:r>
        <w:rPr>
          <w:rFonts w:ascii="Times New Roman" w:hAnsi="Times New Roman" w:eastAsia="Times New Roman" w:cs="Times New Roman"/>
          <w:b/>
          <w:kern w:val="0"/>
          <w:sz w:val="20"/>
          <w:szCs w:val="20"/>
          <w14:ligatures w14:val="none"/>
        </w:rPr>
        <w:tab/>
      </w:r>
      <w:r>
        <w:rPr>
          <w:rFonts w:ascii="Times New Roman" w:hAnsi="Times New Roman" w:eastAsia="Times New Roman" w:cs="Times New Roman"/>
          <w:b/>
          <w:kern w:val="0"/>
          <w:sz w:val="20"/>
          <w:szCs w:val="20"/>
          <w14:ligatures w14:val="none"/>
        </w:rPr>
        <w:t>Nr. 16/ 08.01. 2026</w:t>
      </w:r>
      <w:r>
        <w:rPr>
          <w:rFonts w:ascii="Tahoma" w:hAnsi="Tahoma" w:eastAsia="Times New Roman" w:cs="Tahoma"/>
          <w:b/>
          <w:kern w:val="0"/>
          <w14:ligatures w14:val="none"/>
        </w:rPr>
        <w:tab/>
      </w:r>
      <w:r>
        <w:rPr>
          <w:rFonts w:ascii="Tahoma" w:hAnsi="Tahoma" w:eastAsia="Times New Roman" w:cs="Tahoma"/>
          <w:b/>
          <w:kern w:val="0"/>
          <w14:ligatures w14:val="none"/>
        </w:rPr>
        <w:tab/>
      </w:r>
      <w:r>
        <w:rPr>
          <w:rFonts w:ascii="Tahoma" w:hAnsi="Tahoma" w:eastAsia="Times New Roman" w:cs="Tahoma"/>
          <w:b/>
          <w:kern w:val="0"/>
          <w14:ligatures w14:val="none"/>
        </w:rPr>
        <w:tab/>
      </w:r>
    </w:p>
    <w:p w14:paraId="5003C630">
      <w:pPr>
        <w:spacing w:after="0" w:line="360" w:lineRule="auto"/>
        <w:jc w:val="both"/>
        <w:rPr>
          <w:rFonts w:ascii="Tahoma" w:hAnsi="Tahoma" w:eastAsia="Times New Roman" w:cs="Tahoma"/>
          <w:b/>
          <w:kern w:val="0"/>
          <w14:ligatures w14:val="none"/>
        </w:rPr>
      </w:pPr>
    </w:p>
    <w:p w14:paraId="3BD6F9A7">
      <w:pPr>
        <w:spacing w:after="0" w:line="360" w:lineRule="auto"/>
        <w:jc w:val="both"/>
        <w:rPr>
          <w:rFonts w:ascii="Tahoma" w:hAnsi="Tahoma" w:eastAsia="Times New Roman" w:cs="Tahoma"/>
          <w:b/>
          <w:kern w:val="0"/>
          <w14:ligatures w14:val="none"/>
        </w:rPr>
      </w:pPr>
    </w:p>
    <w:p w14:paraId="413449D2">
      <w:pPr>
        <w:spacing w:after="0" w:line="360" w:lineRule="auto"/>
        <w:jc w:val="both"/>
        <w:rPr>
          <w:rFonts w:ascii="Tahoma" w:hAnsi="Tahoma" w:eastAsia="Times New Roman" w:cs="Tahoma"/>
          <w:b/>
          <w:kern w:val="0"/>
          <w14:ligatures w14:val="none"/>
        </w:rPr>
      </w:pPr>
      <w:r>
        <w:rPr>
          <w:rFonts w:ascii="Tahoma" w:hAnsi="Tahoma" w:eastAsia="Times New Roman" w:cs="Tahoma"/>
          <w:b/>
          <w:kern w:val="0"/>
          <w14:ligatures w14:val="none"/>
        </w:rPr>
        <w:tab/>
      </w:r>
      <w:r>
        <w:rPr>
          <w:rFonts w:ascii="Tahoma" w:hAnsi="Tahoma" w:eastAsia="Times New Roman" w:cs="Tahoma"/>
          <w:b/>
          <w:kern w:val="0"/>
          <w14:ligatures w14:val="none"/>
        </w:rPr>
        <w:tab/>
      </w:r>
      <w:r>
        <w:rPr>
          <w:rFonts w:ascii="Tahoma" w:hAnsi="Tahoma" w:eastAsia="Times New Roman" w:cs="Tahoma"/>
          <w:b/>
          <w:kern w:val="0"/>
          <w14:ligatures w14:val="none"/>
        </w:rPr>
        <w:tab/>
      </w:r>
      <w:r>
        <w:rPr>
          <w:rFonts w:ascii="Tahoma" w:hAnsi="Tahoma" w:eastAsia="Times New Roman" w:cs="Tahoma"/>
          <w:b/>
          <w:kern w:val="0"/>
          <w14:ligatures w14:val="none"/>
        </w:rPr>
        <w:tab/>
      </w:r>
      <w:r>
        <w:rPr>
          <w:rFonts w:ascii="Tahoma" w:hAnsi="Tahoma" w:eastAsia="Times New Roman" w:cs="Tahoma"/>
          <w:b/>
          <w:kern w:val="0"/>
          <w14:ligatures w14:val="none"/>
        </w:rPr>
        <w:t xml:space="preserve">RAPORT DE ACTIVITATE </w:t>
      </w:r>
    </w:p>
    <w:p w14:paraId="0E00C214">
      <w:pPr>
        <w:spacing w:after="0" w:line="360" w:lineRule="auto"/>
        <w:jc w:val="both"/>
        <w:rPr>
          <w:rFonts w:ascii="Tahoma" w:hAnsi="Tahoma" w:eastAsia="Times New Roman" w:cs="Tahoma"/>
          <w:b/>
          <w:kern w:val="0"/>
          <w14:ligatures w14:val="none"/>
        </w:rPr>
      </w:pPr>
      <w:r>
        <w:rPr>
          <w:rFonts w:ascii="Tahoma" w:hAnsi="Tahoma" w:eastAsia="Times New Roman" w:cs="Tahoma"/>
          <w:b/>
          <w:kern w:val="0"/>
          <w14:ligatures w14:val="none"/>
        </w:rPr>
        <w:tab/>
      </w:r>
      <w:r>
        <w:rPr>
          <w:rFonts w:ascii="Tahoma" w:hAnsi="Tahoma" w:eastAsia="Times New Roman" w:cs="Tahoma"/>
          <w:b/>
          <w:kern w:val="0"/>
          <w14:ligatures w14:val="none"/>
        </w:rPr>
        <w:tab/>
      </w:r>
      <w:r>
        <w:rPr>
          <w:rFonts w:ascii="Tahoma" w:hAnsi="Tahoma" w:eastAsia="Times New Roman" w:cs="Tahoma"/>
          <w:b/>
          <w:kern w:val="0"/>
          <w14:ligatures w14:val="none"/>
        </w:rPr>
        <w:tab/>
      </w:r>
      <w:r>
        <w:rPr>
          <w:rFonts w:ascii="Tahoma" w:hAnsi="Tahoma" w:eastAsia="Times New Roman" w:cs="Tahoma"/>
          <w:b/>
          <w:kern w:val="0"/>
          <w14:ligatures w14:val="none"/>
        </w:rPr>
        <w:tab/>
      </w:r>
      <w:r>
        <w:rPr>
          <w:rFonts w:ascii="Tahoma" w:hAnsi="Tahoma" w:eastAsia="Times New Roman" w:cs="Tahoma"/>
          <w:b/>
          <w:kern w:val="0"/>
          <w14:ligatures w14:val="none"/>
        </w:rPr>
        <w:tab/>
      </w:r>
      <w:r>
        <w:rPr>
          <w:rFonts w:ascii="Tahoma" w:hAnsi="Tahoma" w:eastAsia="Times New Roman" w:cs="Tahoma"/>
          <w:b/>
          <w:kern w:val="0"/>
          <w14:ligatures w14:val="none"/>
        </w:rPr>
        <w:t>pe anul 2025</w:t>
      </w:r>
    </w:p>
    <w:p w14:paraId="4E222300">
      <w:pPr>
        <w:spacing w:after="0" w:line="360" w:lineRule="auto"/>
        <w:jc w:val="both"/>
        <w:rPr>
          <w:rFonts w:ascii="Tahoma" w:hAnsi="Tahoma" w:eastAsia="Times New Roman" w:cs="Tahoma"/>
          <w:b/>
          <w:kern w:val="0"/>
          <w14:ligatures w14:val="none"/>
        </w:rPr>
      </w:pPr>
    </w:p>
    <w:p w14:paraId="0EA59783">
      <w:pPr>
        <w:spacing w:after="0" w:line="360" w:lineRule="auto"/>
        <w:jc w:val="both"/>
        <w:rPr>
          <w:rFonts w:ascii="Tahoma" w:hAnsi="Tahoma" w:eastAsia="Times New Roman" w:cs="Tahoma"/>
          <w:b/>
          <w:kern w:val="0"/>
          <w14:ligatures w14:val="none"/>
        </w:rPr>
      </w:pPr>
    </w:p>
    <w:p w14:paraId="01B22E45">
      <w:pPr>
        <w:spacing w:after="0" w:line="360" w:lineRule="auto"/>
        <w:jc w:val="both"/>
        <w:rPr>
          <w:rFonts w:ascii="Times New Roman" w:hAnsi="Times New Roman" w:eastAsia="Times New Roman" w:cs="Times New Roman"/>
          <w:b/>
          <w:kern w:val="0"/>
          <w14:ligatures w14:val="none"/>
        </w:rPr>
      </w:pPr>
    </w:p>
    <w:p w14:paraId="2BA5D0F4">
      <w:pPr>
        <w:spacing w:after="0" w:line="360" w:lineRule="auto"/>
        <w:ind w:firstLine="720"/>
        <w:jc w:val="both"/>
        <w:rPr>
          <w:rFonts w:ascii="Times New Roman" w:hAnsi="Times New Roman" w:eastAsia="Times New Roman" w:cs="Times New Roman"/>
          <w:kern w:val="0"/>
          <w14:ligatures w14:val="none"/>
        </w:rPr>
      </w:pPr>
      <w:r>
        <w:rPr>
          <w:rFonts w:ascii="Times New Roman" w:hAnsi="Times New Roman" w:eastAsia="Times New Roman" w:cs="Times New Roman"/>
          <w:kern w:val="0"/>
          <w14:ligatures w14:val="none"/>
        </w:rPr>
        <w:t>Serviciul Public Judetean Salvamont Prahova isi desfasoara activitatea in baza Hotararii de Guvern nr.77/2003  privind instituirea unor masuri pentru prevenirea accidentelor montane si organizarii activitatii de salvare in munti si a Hotararii Consiliului Judetean Prahova nr.98/2003 privind infiintarea S.P.J.Salvamont Prahova.</w:t>
      </w:r>
    </w:p>
    <w:p w14:paraId="134DE9DA">
      <w:pPr>
        <w:spacing w:after="0" w:line="360" w:lineRule="auto"/>
        <w:jc w:val="both"/>
        <w:rPr>
          <w:rFonts w:ascii="Times New Roman" w:hAnsi="Times New Roman" w:eastAsia="Times New Roman" w:cs="Times New Roman"/>
          <w:kern w:val="0"/>
          <w14:ligatures w14:val="none"/>
        </w:rPr>
      </w:pPr>
      <w:r>
        <w:rPr>
          <w:rFonts w:ascii="Times New Roman" w:hAnsi="Times New Roman" w:eastAsia="Times New Roman" w:cs="Times New Roman"/>
          <w:kern w:val="0"/>
          <w14:ligatures w14:val="none"/>
        </w:rPr>
        <w:tab/>
      </w:r>
      <w:r>
        <w:rPr>
          <w:rFonts w:ascii="Times New Roman" w:hAnsi="Times New Roman" w:eastAsia="Times New Roman" w:cs="Times New Roman"/>
          <w:b/>
          <w:kern w:val="0"/>
          <w14:ligatures w14:val="none"/>
        </w:rPr>
        <w:tab/>
      </w:r>
      <w:r>
        <w:rPr>
          <w:rFonts w:ascii="Times New Roman" w:hAnsi="Times New Roman" w:eastAsia="Times New Roman" w:cs="Times New Roman"/>
          <w:kern w:val="0"/>
          <w14:ligatures w14:val="none"/>
        </w:rPr>
        <w:t>Serviciul Public Judetean Salvamont Prahova este un serviciu de urgenta, aflat in subordonarea administrativa a Consiliului Judetean Prahova si in coordonarea operativa a Departamentului pentru Situatii de Urgenta. Institutia noastra coordoneaza activitatea de salvare montana din intreg judetul Prahova si actioneaza cu formatii propri in  Azuga, Busteni si Cheia, iar in Sinaia, unde este sediul institutiei, asigura permanenta la Baza Salvamont Cota 1400, asigura functionarea 24 din 24 ore a Dispeceratului Judetean Salvamont, unde se primesc apelurile prin 112, de la Dispeceratul National Salvamont sau de la alte entitati si, totodata, acorda sprijin formatiei locale. In afara actiunilor de interventie si permanenta, institutia noastra realizeaza actiuni de patrulare in zonele cu flux turistic ridicat, pentru prevenirea accidentelor montane, executa lucrari de amenajare si intretinere periodica a celor 48 trasee turistice montane omologate din judet.</w:t>
      </w:r>
    </w:p>
    <w:p w14:paraId="2F110612">
      <w:pPr>
        <w:spacing w:after="0" w:line="360" w:lineRule="auto"/>
        <w:jc w:val="both"/>
        <w:rPr>
          <w:rFonts w:ascii="Times New Roman" w:hAnsi="Times New Roman" w:eastAsia="Times New Roman" w:cs="Times New Roman"/>
          <w:kern w:val="0"/>
          <w14:ligatures w14:val="none"/>
        </w:rPr>
      </w:pPr>
      <w:r>
        <w:rPr>
          <w:rFonts w:ascii="Times New Roman" w:hAnsi="Times New Roman" w:eastAsia="Times New Roman" w:cs="Times New Roman"/>
          <w:kern w:val="0"/>
          <w14:ligatures w14:val="none"/>
        </w:rPr>
        <w:tab/>
      </w:r>
      <w:r>
        <w:rPr>
          <w:rFonts w:ascii="Times New Roman" w:hAnsi="Times New Roman" w:eastAsia="Times New Roman" w:cs="Times New Roman"/>
          <w:kern w:val="0"/>
          <w14:ligatures w14:val="none"/>
        </w:rPr>
        <w:tab/>
      </w:r>
      <w:r>
        <w:rPr>
          <w:rFonts w:ascii="Times New Roman" w:hAnsi="Times New Roman" w:eastAsia="Times New Roman" w:cs="Times New Roman"/>
          <w:kern w:val="0"/>
          <w14:ligatures w14:val="none"/>
        </w:rPr>
        <w:t xml:space="preserve">Conform HG77/2003 si Procedurii de sistem privind managementul informatiilor si coordonarea resurselor in cazul actiunilor de cautare-salvare in zona montana si alte zone cu acces dificil, elaborata si aprobata de catre Departamentul pt.Situatii de Urgenta, structurile Salvamont sunt singurele structuri din Romania abilitate legal, cu personal pregatit profesional si atestat pentru a interveni in solutionarea accidentelor montane. </w:t>
      </w:r>
    </w:p>
    <w:p w14:paraId="3B22AB05">
      <w:pPr>
        <w:spacing w:after="0" w:line="360" w:lineRule="auto"/>
        <w:ind w:firstLine="720"/>
        <w:jc w:val="both"/>
        <w:rPr>
          <w:rFonts w:ascii="Times New Roman" w:hAnsi="Times New Roman" w:eastAsia="Times New Roman" w:cs="Times New Roman"/>
          <w:kern w:val="0"/>
          <w14:ligatures w14:val="none"/>
        </w:rPr>
      </w:pPr>
      <w:r>
        <w:rPr>
          <w:rFonts w:ascii="Times New Roman" w:hAnsi="Times New Roman" w:eastAsia="Times New Roman" w:cs="Times New Roman"/>
          <w:kern w:val="0"/>
          <w14:ligatures w14:val="none"/>
        </w:rPr>
        <w:t>Salvatorii montani din cadrul SPJ Salvamont Prahova au desfasurat in anul 2025  un numar de 8</w:t>
      </w:r>
      <w:r>
        <w:rPr>
          <w:rFonts w:hint="default" w:ascii="Times New Roman" w:hAnsi="Times New Roman" w:eastAsia="Times New Roman" w:cs="Times New Roman"/>
          <w:kern w:val="0"/>
          <w:lang w:val="en-US"/>
          <w14:ligatures w14:val="none"/>
        </w:rPr>
        <w:t>84</w:t>
      </w:r>
      <w:r>
        <w:rPr>
          <w:rFonts w:ascii="Times New Roman" w:hAnsi="Times New Roman" w:eastAsia="Times New Roman" w:cs="Times New Roman"/>
          <w:kern w:val="0"/>
          <w14:ligatures w14:val="none"/>
        </w:rPr>
        <w:t xml:space="preserve"> actiuni de salvare ale persoanelor accidentate, disparute sau ratacite in zona montana si submontana a judetului. Dintre acestea, 487 cazuri au fost predate ambulantelor SAJ sau SMURD, iar </w:t>
      </w:r>
      <w:r>
        <w:rPr>
          <w:rFonts w:hint="default" w:ascii="Times New Roman" w:hAnsi="Times New Roman" w:eastAsia="Times New Roman" w:cs="Times New Roman"/>
          <w:kern w:val="0"/>
          <w:lang w:val="en-US"/>
          <w14:ligatures w14:val="none"/>
        </w:rPr>
        <w:t>36</w:t>
      </w:r>
      <w:bookmarkStart w:id="0" w:name="_GoBack"/>
      <w:bookmarkEnd w:id="0"/>
      <w:r>
        <w:rPr>
          <w:rFonts w:ascii="Times New Roman" w:hAnsi="Times New Roman" w:eastAsia="Times New Roman" w:cs="Times New Roman"/>
          <w:kern w:val="0"/>
          <w14:ligatures w14:val="none"/>
        </w:rPr>
        <w:t xml:space="preserve"> au fost misiuni aero, in colaborare cu IGAv. Din pacate, am inregistrat in aceasta perioada si 3 cazuri mortale. </w:t>
      </w:r>
    </w:p>
    <w:p w14:paraId="3C07A76C">
      <w:pPr>
        <w:spacing w:after="0" w:line="360" w:lineRule="auto"/>
        <w:jc w:val="both"/>
        <w:rPr>
          <w:rFonts w:ascii="Times New Roman" w:hAnsi="Times New Roman" w:eastAsia="Times New Roman" w:cs="Times New Roman"/>
          <w:kern w:val="0"/>
          <w14:ligatures w14:val="none"/>
        </w:rPr>
      </w:pPr>
      <w:r>
        <w:rPr>
          <w:rFonts w:ascii="Times New Roman" w:hAnsi="Times New Roman" w:eastAsia="Times New Roman" w:cs="Times New Roman"/>
          <w:kern w:val="0"/>
          <w14:ligatures w14:val="none"/>
        </w:rPr>
        <w:tab/>
      </w:r>
      <w:r>
        <w:rPr>
          <w:rFonts w:ascii="Times New Roman" w:hAnsi="Times New Roman" w:eastAsia="Times New Roman" w:cs="Times New Roman"/>
          <w:kern w:val="0"/>
          <w14:ligatures w14:val="none"/>
        </w:rPr>
        <w:t>Alte activitati desfasurate in 2025, in afara misiunilor de salvare:</w:t>
      </w:r>
    </w:p>
    <w:p w14:paraId="0CAEB474">
      <w:pPr>
        <w:spacing w:after="0" w:line="360" w:lineRule="auto"/>
        <w:ind w:firstLine="720"/>
        <w:jc w:val="both"/>
        <w:rPr>
          <w:rFonts w:ascii="Times New Roman" w:hAnsi="Times New Roman" w:eastAsia="Times New Roman" w:cs="Times New Roman"/>
          <w:kern w:val="0"/>
          <w14:ligatures w14:val="none"/>
        </w:rPr>
      </w:pPr>
      <w:r>
        <w:rPr>
          <w:rFonts w:ascii="Times New Roman" w:hAnsi="Times New Roman" w:eastAsia="Times New Roman" w:cs="Times New Roman"/>
          <w:kern w:val="0"/>
          <w14:ligatures w14:val="none"/>
        </w:rPr>
        <w:t>1. In 21.01, salvatorii montani din Azuga au primit vizita unor copii cu dizabilitati de la o scoala speciala din Bucuresti. Le-au prezentat echipamentele de interventie si le-au povestit despre activitatile desfasurate ca serviciu de urgenta.</w:t>
      </w:r>
    </w:p>
    <w:p w14:paraId="254D6DEE">
      <w:pPr>
        <w:spacing w:after="0" w:line="360" w:lineRule="auto"/>
        <w:ind w:firstLine="720"/>
        <w:jc w:val="both"/>
        <w:rPr>
          <w:rFonts w:ascii="Times New Roman" w:hAnsi="Times New Roman" w:eastAsia="Times New Roman" w:cs="Times New Roman"/>
          <w:kern w:val="0"/>
          <w14:ligatures w14:val="none"/>
        </w:rPr>
      </w:pPr>
      <w:r>
        <w:rPr>
          <w:rFonts w:ascii="Times New Roman" w:hAnsi="Times New Roman" w:eastAsia="Times New Roman" w:cs="Times New Roman"/>
          <w:kern w:val="0"/>
          <w14:ligatures w14:val="none"/>
        </w:rPr>
        <w:t>2. In luna ianuarie am organizat doua sesiuni de pregatire medicala la Baza de la Cota 1400 cu salvatorii montani de pe Valea Prahovei, pentru a reimprospata cunostiintele medicale.</w:t>
      </w:r>
    </w:p>
    <w:p w14:paraId="267F083F">
      <w:pPr>
        <w:spacing w:after="0" w:line="360" w:lineRule="auto"/>
        <w:ind w:firstLine="720"/>
        <w:jc w:val="both"/>
        <w:rPr>
          <w:rFonts w:ascii="Times New Roman" w:hAnsi="Times New Roman" w:eastAsia="Times New Roman" w:cs="Times New Roman"/>
          <w:color w:val="080809"/>
          <w:kern w:val="0"/>
          <w:shd w:val="clear" w:color="auto" w:fill="FFFFFF"/>
          <w14:ligatures w14:val="none"/>
        </w:rPr>
      </w:pPr>
      <w:r>
        <w:rPr>
          <w:rFonts w:ascii="Times New Roman" w:hAnsi="Times New Roman" w:eastAsia="Times New Roman" w:cs="Times New Roman"/>
          <w:color w:val="080809"/>
          <w:kern w:val="0"/>
          <w:shd w:val="clear" w:color="auto" w:fill="FFFFFF"/>
          <w14:ligatures w14:val="none"/>
        </w:rPr>
        <w:t>3. Timp de trei zile, salvatorii montani prahoveni au participat activ la întâlnirea salvatorilor montani europeni, în cadrul Congresului FIPS, desfășurat în perioada 3-5 martie, la Sinaia. 180 de participanți, din 15 țări, au avut un schimb de experiență deosebit, cu două zile practice și una în sală. În teren, s-au amenajat ateliere de acordare a primului ajutor medical, transportul accidentatilor, căutarea și salvarea din avalanșă, folosirea dronelor, salvarea din instalațiile de transport pe cablu. De asemenea, au fost prezentate echipamente de ultimă generație care ajută în activitatea de salvare montană.</w:t>
      </w:r>
    </w:p>
    <w:p w14:paraId="726C28FB">
      <w:pPr>
        <w:shd w:val="clear" w:color="auto" w:fill="FFFFFF"/>
        <w:spacing w:after="0" w:line="360" w:lineRule="auto"/>
        <w:ind w:firstLine="720"/>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 xml:space="preserve">4. In data de 20.03, am organizat Cupa Salvamont Bucegi, pe pârtia Sorica din Azuga. Au participat salvatori montani din județele Prahova, Dâmbovița și Brașov, care s-au întrecut la slalom uriaș și coborâre cu akja. </w:t>
      </w:r>
    </w:p>
    <w:p w14:paraId="3A6D2C0E">
      <w:pPr>
        <w:shd w:val="clear" w:color="auto" w:fill="FFFFFF"/>
        <w:spacing w:after="0" w:line="360" w:lineRule="auto"/>
        <w:ind w:firstLine="720"/>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5. Patru salvatori montani prahoveni, au încheiat Stagiul național de pregătire profesională, organizat de către SPJ Salvamont Sibiu și Asociația Națională a Salvatorilor Montani din România, în perioada 31 martie – 3 aprilie 2025. A fost o sesiune intensivă de pregătire în condiții de iarnă, unde s-au exersat:</w:t>
      </w:r>
    </w:p>
    <w:p w14:paraId="093FED21">
      <w:pPr>
        <w:shd w:val="clear" w:color="auto" w:fill="FFFFFF"/>
        <w:spacing w:after="0" w:line="360" w:lineRule="auto"/>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 tehnici avansate de deplasare pe schi de tură - asigurarea partenerului, coborârea pantelor abrupte în coardă</w:t>
      </w:r>
    </w:p>
    <w:p w14:paraId="7478CEDF">
      <w:pPr>
        <w:shd w:val="clear" w:color="auto" w:fill="FFFFFF"/>
        <w:spacing w:after="0" w:line="360" w:lineRule="auto"/>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 procedee de utilizare a pioletului și mersul pe colțari</w:t>
      </w:r>
    </w:p>
    <w:p w14:paraId="59A53094">
      <w:pPr>
        <w:shd w:val="clear" w:color="auto" w:fill="FFFFFF"/>
        <w:spacing w:after="0" w:line="360" w:lineRule="auto"/>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 salvarea din abrupt pe timp de iarnă – elevare, lansare, pendul</w:t>
      </w:r>
    </w:p>
    <w:p w14:paraId="31458970">
      <w:pPr>
        <w:shd w:val="clear" w:color="auto" w:fill="FFFFFF"/>
        <w:spacing w:after="0" w:line="360" w:lineRule="auto"/>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 intervenția în avalanșă – clasificarea avalanșelor, marcarea conului, tehnici de căutare și salvare cu kituri speciale și unități canine</w:t>
      </w:r>
    </w:p>
    <w:p w14:paraId="53B66833">
      <w:pPr>
        <w:shd w:val="clear" w:color="auto" w:fill="FFFFFF"/>
        <w:spacing w:after="0" w:line="360" w:lineRule="auto"/>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 exerciții practice de salvare – simularea unor scenarii reale de intervenție</w:t>
      </w:r>
    </w:p>
    <w:p w14:paraId="17C8568E">
      <w:pPr>
        <w:shd w:val="clear" w:color="auto" w:fill="FFFFFF"/>
        <w:spacing w:after="0" w:line="360" w:lineRule="auto"/>
        <w:ind w:firstLine="720"/>
        <w:jc w:val="both"/>
        <w:rPr>
          <w:rFonts w:ascii="Times New Roman" w:hAnsi="Times New Roman" w:eastAsia="Times New Roman" w:cs="Times New Roman"/>
          <w:color w:val="080809"/>
          <w:kern w:val="0"/>
          <w:shd w:val="clear" w:color="auto" w:fill="FFFFFF"/>
          <w14:ligatures w14:val="none"/>
        </w:rPr>
      </w:pPr>
      <w:r>
        <w:rPr>
          <w:rFonts w:ascii="Times New Roman" w:hAnsi="Times New Roman" w:eastAsia="Times New Roman" w:cs="Times New Roman"/>
          <w:color w:val="080809"/>
          <w:kern w:val="0"/>
          <w:shd w:val="clear" w:color="auto" w:fill="FFFFFF"/>
          <w14:ligatures w14:val="none"/>
        </w:rPr>
        <w:t>6.In data de 5 aprilie, am fost invitați și am participat la Gala Munților Bucegi. În cadrul galei, Salvamont Prahova a fost premiat și declarat Ambasador al Capitalei alpinismului românesc- Bușteni. Au mai fost premiați veteranii Salvamont Bușteni, unitatea canină Salvamont Prahova, formată din Sergiu Frusinoiu și Carp, precum și Florin Treabă, reprezentantul actual al generațiilor Treabă de salvamontiști.</w:t>
      </w:r>
    </w:p>
    <w:p w14:paraId="7BAD39E2">
      <w:pPr>
        <w:shd w:val="clear" w:color="auto" w:fill="FFFFFF"/>
        <w:spacing w:after="0" w:line="360" w:lineRule="auto"/>
        <w:ind w:firstLine="720"/>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7.In perioada 14 – 16.04., in localitatea Sovata, jud. Mureș, s-au desfășurat lucrările Conferinței Națională Salvamont – 2025 eveniment organizat de către Asociatia Naționala a Salvatorilor Montani din Romania cu sprijinul Serviciului public județean Salvamont- Salvaspeo Mureș.</w:t>
      </w:r>
    </w:p>
    <w:p w14:paraId="3F928B10">
      <w:pPr>
        <w:shd w:val="clear" w:color="auto" w:fill="FFFFFF"/>
        <w:spacing w:after="0" w:line="360" w:lineRule="auto"/>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In cadrul acestui eveniment, delegații celor 40 de structuri Salvamont, su abordat urmatoarele teme:</w:t>
      </w:r>
    </w:p>
    <w:p w14:paraId="73EDB74E">
      <w:pPr>
        <w:shd w:val="clear" w:color="auto" w:fill="FFFFFF"/>
        <w:spacing w:after="0" w:line="360" w:lineRule="auto"/>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 analiza procesului de formare, evaluare si atestare profesională pentru ocupația salvator montan, programa școlară, etape locale și naționale de formare, evaluare si atestare etc.</w:t>
      </w:r>
    </w:p>
    <w:p w14:paraId="019E2B05">
      <w:pPr>
        <w:shd w:val="clear" w:color="auto" w:fill="FFFFFF"/>
        <w:spacing w:after="0" w:line="360" w:lineRule="auto"/>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 xml:space="preserve">- norme și proceduri tehnice și organizatorice în activitatea de salvare montană </w:t>
      </w:r>
    </w:p>
    <w:p w14:paraId="2BE4FFB6">
      <w:pPr>
        <w:shd w:val="clear" w:color="auto" w:fill="FFFFFF"/>
        <w:spacing w:after="0" w:line="360" w:lineRule="auto"/>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 procesul de acreditare al structurilor Salvamont</w:t>
      </w:r>
    </w:p>
    <w:p w14:paraId="0B32B8FF">
      <w:pPr>
        <w:shd w:val="clear" w:color="auto" w:fill="FFFFFF"/>
        <w:spacing w:after="0" w:line="360" w:lineRule="auto"/>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 stabilirea programului de activități de formare profesională interna și internațională pentru anul 2025</w:t>
      </w:r>
    </w:p>
    <w:p w14:paraId="33EFBF61">
      <w:pPr>
        <w:shd w:val="clear" w:color="auto" w:fill="FFFFFF"/>
        <w:spacing w:after="0" w:line="360" w:lineRule="auto"/>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 analiza actelor normative emise sau aflate în procesul de elaborare si aprobare .</w:t>
      </w:r>
    </w:p>
    <w:p w14:paraId="0F8DB8EE">
      <w:pPr>
        <w:shd w:val="clear" w:color="auto" w:fill="FFFFFF"/>
        <w:spacing w:after="0" w:line="360" w:lineRule="auto"/>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 concluzii desprinse in urma participării la Conferința europeana FIPS, respectiv la Congresul Internațional de Salvare Alpina CISA IKAR</w:t>
      </w:r>
    </w:p>
    <w:p w14:paraId="4AFC45A2">
      <w:pPr>
        <w:shd w:val="clear" w:color="auto" w:fill="FFFFFF"/>
        <w:spacing w:after="0" w:line="360" w:lineRule="auto"/>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 xml:space="preserve">- proiecte Salvamont Romania pentru anul 2025 </w:t>
      </w:r>
    </w:p>
    <w:p w14:paraId="4B083EC4">
      <w:pPr>
        <w:shd w:val="clear" w:color="auto" w:fill="FFFFFF"/>
        <w:spacing w:after="0" w:line="360" w:lineRule="auto"/>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 pregătirea Conferinței mondiale de salvare montană CISA IKAR Romania -2027</w:t>
      </w:r>
    </w:p>
    <w:p w14:paraId="165CBE5F">
      <w:pPr>
        <w:shd w:val="clear" w:color="auto" w:fill="FFFFFF"/>
        <w:spacing w:after="0" w:line="360" w:lineRule="auto"/>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O mare parte dintre concluziile acestei întruniri se vor materializa în norme tehnice ce vor trebui aprobate și însușite de către structurile Salvamont astfel încât serviciile de salvare asigurate să se mențină întotdeauna la cel mai înalt nivel profesional și să se desfășoare în siguranță cât mai mare atât pentru cel salvat cât și pentru salvatori.</w:t>
      </w:r>
    </w:p>
    <w:p w14:paraId="7EFFFBD4">
      <w:pPr>
        <w:shd w:val="clear" w:color="auto" w:fill="FFFFFF"/>
        <w:spacing w:after="0" w:line="360" w:lineRule="auto"/>
        <w:ind w:firstLine="720"/>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shd w:val="clear" w:color="auto" w:fill="FFFFFF"/>
          <w14:ligatures w14:val="none"/>
        </w:rPr>
        <w:t>8.De 1 iunie, Salvamont Prahova a fost în mijlocul copiilor din Azuga, Bușteni și București, unde am reprezentat Salvamont România la manifestarea organizată la Palatul Parlamentului.</w:t>
      </w:r>
    </w:p>
    <w:p w14:paraId="3D6CF27F">
      <w:pPr>
        <w:shd w:val="clear" w:color="auto" w:fill="FFFFFF"/>
        <w:spacing w:after="0" w:line="360" w:lineRule="auto"/>
        <w:ind w:firstLine="720"/>
        <w:jc w:val="both"/>
        <w:rPr>
          <w:rFonts w:ascii="Times New Roman" w:hAnsi="Times New Roman" w:eastAsia="Times New Roman" w:cs="Times New Roman"/>
          <w:color w:val="080809"/>
          <w:kern w:val="0"/>
          <w:shd w:val="clear" w:color="auto" w:fill="FFFFFF"/>
          <w14:ligatures w14:val="none"/>
        </w:rPr>
      </w:pPr>
      <w:r>
        <w:rPr>
          <w:rFonts w:ascii="Times New Roman" w:hAnsi="Times New Roman" w:eastAsia="Times New Roman" w:cs="Times New Roman"/>
          <w:color w:val="080809"/>
          <w:kern w:val="0"/>
          <w:shd w:val="clear" w:color="auto" w:fill="FFFFFF"/>
          <w14:ligatures w14:val="none"/>
        </w:rPr>
        <w:t xml:space="preserve">9.Am efectuat lucrări de reabilitare a traseelor turistice montane, constând în înlăturarea arborilor căzuți, vopsirea marcajelor, montarea stâlpilor, refacerea săgeților indicatoare și panourilor informative. </w:t>
      </w:r>
    </w:p>
    <w:p w14:paraId="179FBCFE">
      <w:pPr>
        <w:shd w:val="clear" w:color="auto" w:fill="FFFFFF"/>
        <w:spacing w:after="0" w:line="360" w:lineRule="auto"/>
        <w:ind w:firstLine="720"/>
        <w:jc w:val="both"/>
        <w:rPr>
          <w:rFonts w:ascii="Times New Roman" w:hAnsi="Times New Roman" w:eastAsia="Times New Roman" w:cs="Times New Roman"/>
          <w:color w:val="080809"/>
          <w:kern w:val="0"/>
          <w:shd w:val="clear" w:color="auto" w:fill="FFFFFF"/>
          <w14:ligatures w14:val="none"/>
        </w:rPr>
      </w:pPr>
      <w:r>
        <w:rPr>
          <w:rFonts w:ascii="Times New Roman" w:hAnsi="Times New Roman" w:eastAsia="Times New Roman" w:cs="Times New Roman"/>
          <w:color w:val="080809"/>
          <w:kern w:val="0"/>
          <w:shd w:val="clear" w:color="auto" w:fill="FFFFFF"/>
          <w14:ligatures w14:val="none"/>
        </w:rPr>
        <w:t>10.Salvamont Prahova, a reprezentat Salvamont România la desfășurarea modulului integrat de educație, conduită, prevenție și salvare montană "Eu și muntele", desfășurat în jud. Buzău, unde am prezentat participanților tehnica și echipamentele de intervenție, precum și sfaturi despre cum să ne comportam în mediul montan.</w:t>
      </w:r>
    </w:p>
    <w:p w14:paraId="6622215B">
      <w:pPr>
        <w:spacing w:after="0" w:line="360" w:lineRule="auto"/>
        <w:ind w:firstLine="720"/>
        <w:jc w:val="both"/>
        <w:rPr>
          <w:rFonts w:ascii="Times New Roman" w:hAnsi="Times New Roman" w:eastAsia="Times New Roman" w:cs="Times New Roman"/>
          <w:kern w:val="0"/>
          <w14:ligatures w14:val="none"/>
        </w:rPr>
      </w:pPr>
      <w:r>
        <w:rPr>
          <w:rFonts w:ascii="Times New Roman" w:hAnsi="Times New Roman" w:eastAsia="Times New Roman" w:cs="Times New Roman"/>
          <w:color w:val="080809"/>
          <w:kern w:val="0"/>
          <w:shd w:val="clear" w:color="auto" w:fill="FFFFFF"/>
          <w14:ligatures w14:val="none"/>
        </w:rPr>
        <w:t xml:space="preserve">11. </w:t>
      </w:r>
      <w:r>
        <w:rPr>
          <w:rFonts w:ascii="Times New Roman" w:hAnsi="Times New Roman" w:eastAsia="Times New Roman" w:cs="Times New Roman"/>
          <w:kern w:val="0"/>
          <w14:ligatures w14:val="none"/>
        </w:rPr>
        <w:t>am achizitionat doua UTV-uri ce au fost repartizate formatiilor Busteni si Cheia. Acestea sunt vehicule special concepute pentru terenuri dificile, capabile sa transporte trei salvatori montani si echipamentul de interventie, reducand astfel timpul de raspuns in cazul misiunilor de salvare.</w:t>
      </w:r>
    </w:p>
    <w:p w14:paraId="46668C08">
      <w:pPr>
        <w:spacing w:after="0" w:line="360" w:lineRule="auto"/>
        <w:ind w:firstLine="720"/>
        <w:jc w:val="both"/>
        <w:rPr>
          <w:rFonts w:ascii="Times New Roman" w:hAnsi="Times New Roman" w:eastAsia="Times New Roman" w:cs="Times New Roman"/>
          <w:kern w:val="0"/>
          <w14:ligatures w14:val="none"/>
        </w:rPr>
      </w:pPr>
      <w:r>
        <w:rPr>
          <w:rFonts w:ascii="Times New Roman" w:hAnsi="Times New Roman" w:eastAsia="Times New Roman" w:cs="Times New Roman"/>
          <w:kern w:val="0"/>
          <w14:ligatures w14:val="none"/>
        </w:rPr>
        <w:t>12. am participat la reducerea efectelor produse de catre furtuna ce a lovit orasul Sinaia, degajand aleile parcului central si strazile din cartierul Cumpatu</w:t>
      </w:r>
    </w:p>
    <w:p w14:paraId="6716DEED">
      <w:pPr>
        <w:spacing w:after="0" w:line="360" w:lineRule="auto"/>
        <w:ind w:firstLine="720"/>
        <w:jc w:val="both"/>
        <w:rPr>
          <w:rFonts w:ascii="Times New Roman" w:hAnsi="Times New Roman" w:eastAsia="Times New Roman" w:cs="Times New Roman"/>
          <w:kern w:val="0"/>
          <w14:ligatures w14:val="none"/>
        </w:rPr>
      </w:pPr>
      <w:r>
        <w:rPr>
          <w:rFonts w:ascii="Times New Roman" w:hAnsi="Times New Roman" w:eastAsia="Times New Roman" w:cs="Times New Roman"/>
          <w:kern w:val="0"/>
          <w14:ligatures w14:val="none"/>
        </w:rPr>
        <w:t>13.impreuna cu STS, am efectuat teste in Masivul Ciucas, pentru imbunatatirea metodelor de localizare a persoanelor care solicita ajutor, astfel incat interventiile sa fie mai rapide si mai eficiente.</w:t>
      </w:r>
    </w:p>
    <w:p w14:paraId="737329FF">
      <w:pPr>
        <w:spacing w:after="0" w:line="360" w:lineRule="auto"/>
        <w:ind w:firstLine="720"/>
        <w:jc w:val="both"/>
        <w:rPr>
          <w:rFonts w:ascii="Times New Roman" w:hAnsi="Times New Roman" w:eastAsia="Times New Roman" w:cs="Times New Roman"/>
          <w:kern w:val="0"/>
          <w14:ligatures w14:val="none"/>
        </w:rPr>
      </w:pPr>
      <w:r>
        <w:rPr>
          <w:rFonts w:ascii="Times New Roman" w:hAnsi="Times New Roman" w:eastAsia="Times New Roman" w:cs="Times New Roman"/>
          <w:kern w:val="0"/>
          <w14:ligatures w14:val="none"/>
        </w:rPr>
        <w:t>14.am sarbatorit 1 August, Ziua Salvamont Romania, avand in mijlocul nostru pe Presedintele Consiliului Judetean Prahova, d-nul Virgiliu-Daniel Nanu, care a participat activ la un exercitiu demonstrativ, desfasurat de salvatorii montani la Baba Mare, in Bucegi.</w:t>
      </w:r>
    </w:p>
    <w:p w14:paraId="241F1E2A">
      <w:pPr>
        <w:spacing w:after="0" w:line="360" w:lineRule="auto"/>
        <w:ind w:firstLine="720"/>
        <w:jc w:val="both"/>
        <w:rPr>
          <w:rFonts w:ascii="Times New Roman" w:hAnsi="Times New Roman" w:eastAsia="Times New Roman" w:cs="Times New Roman"/>
          <w:kern w:val="0"/>
          <w14:ligatures w14:val="none"/>
        </w:rPr>
      </w:pPr>
      <w:r>
        <w:rPr>
          <w:rFonts w:ascii="Times New Roman" w:hAnsi="Times New Roman" w:eastAsia="Times New Roman" w:cs="Times New Roman"/>
          <w:kern w:val="0"/>
          <w14:ligatures w14:val="none"/>
        </w:rPr>
        <w:t>15.in data de 12 septembrie, am participat la un exercitiu demonstrativ, alaturi de ISU Prahova si Asociatia Caini de Salvare Bucuresti, care a testat interoperabilitatea intre serviciile profesioniste de urgenta si asociatiile de voluntari, care ne pot sprijini in situatiile reale de salvare.</w:t>
      </w:r>
    </w:p>
    <w:p w14:paraId="58D4F4EB">
      <w:pPr>
        <w:shd w:val="clear" w:color="auto" w:fill="FFFFFF"/>
        <w:spacing w:after="0" w:line="360" w:lineRule="auto"/>
        <w:ind w:firstLine="720"/>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kern w:val="0"/>
          <w14:ligatures w14:val="none"/>
        </w:rPr>
        <w:t xml:space="preserve">16. 02.10-06.10 </w:t>
      </w:r>
      <w:r>
        <w:rPr>
          <w:rFonts w:ascii="Times New Roman" w:hAnsi="Times New Roman" w:eastAsia="Times New Roman" w:cs="Times New Roman"/>
          <w:color w:val="080809"/>
          <w:kern w:val="0"/>
          <w14:ligatures w14:val="none"/>
        </w:rPr>
        <w:t>Rezultat de excepție pentru Salvamont România la cel mai mare concurs profesional cu specific de vara al salvatorilor montani din Europa. Au participat echipe Salvamont din mai multe tari europene, iar Salvamont România a ocupat locul 3 pe natiuni. Patru din cei cinci componenti ai echipei de concurs au fost salvatori montani din Prahova, unul fiind din Sibiu.</w:t>
      </w:r>
    </w:p>
    <w:p w14:paraId="7CC4B608">
      <w:pPr>
        <w:shd w:val="clear" w:color="auto" w:fill="FFFFFF"/>
        <w:spacing w:after="0" w:line="360" w:lineRule="auto"/>
        <w:ind w:firstLine="720"/>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 xml:space="preserve"> Politica de formare și dezvoltare profesională continuă a salvatorilor montani derulată de Salvamont Romania, a dus la încheierea unui parteneriat durabil cu structura similara din Italia, concretizat de-a lungul anilor prin numeroase schimburi de experiență între structurile de salvare montană, schimburi de cursanți și instructori în cadrul școlilor de salvare , invitații și participări la conferințe de profil. </w:t>
      </w:r>
    </w:p>
    <w:p w14:paraId="218848DE">
      <w:pPr>
        <w:shd w:val="clear" w:color="auto" w:fill="FFFFFF"/>
        <w:spacing w:after="0" w:line="360" w:lineRule="auto"/>
        <w:ind w:firstLine="720"/>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Dupa competitia propriu-zisa, salvamontiștii romani au continuat să desfășoare diverse activități de pregătire profesională alaturi de salvatorii montani din Italia, activități cuprinse în calendarul de schimburi de experiență încheiat intre conducerea structurilor de salvare montană dintre cele două țări.</w:t>
      </w:r>
    </w:p>
    <w:p w14:paraId="04603F26">
      <w:pPr>
        <w:shd w:val="clear" w:color="auto" w:fill="FFFFFF"/>
        <w:spacing w:after="0" w:line="360" w:lineRule="auto"/>
        <w:ind w:firstLine="720"/>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 xml:space="preserve">17. In perioada 10-12.11 s-au desfășurat lucrările întrunirii de lucru pe teme de salvare montană, între structurile de salvare montana din România, Serbia și Bulgaria, Salvamont Prahova participând la acest eveniment cu o delegație, alături de alte servicii publice Salvamont din toată țara. </w:t>
      </w:r>
    </w:p>
    <w:p w14:paraId="7B6347C1">
      <w:pPr>
        <w:shd w:val="clear" w:color="auto" w:fill="FFFFFF"/>
        <w:spacing w:after="0" w:line="360" w:lineRule="auto"/>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Pe plan național, salvamontiștii români și-au expus problemele anului 2025 și-au stabilit programul de activități pentru anul viitor, au discutat procesul de formare, evaluare si atestare profesională pentru ocupația salvator montan, programa școlară, etape locale și naționale de formare, evaluare si reatestare, noi norme și proceduri tehnice și organizatorice în activitatea de salvare montană și procesul de acreditare a structurilor Salvamont.</w:t>
      </w:r>
    </w:p>
    <w:p w14:paraId="2AC4A4BC">
      <w:pPr>
        <w:shd w:val="clear" w:color="auto" w:fill="FFFFFF"/>
        <w:spacing w:after="0" w:line="360" w:lineRule="auto"/>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 xml:space="preserve">De asemenea, s-au tras concluziile desprinse în urma participării la evenimentele internaționale din anul 2025, Conferința europeana FIPS, Congresul Internațional de Salvare Alpina CISA IKAR, schimburile de experiență internaționale realizate. Am discutat masurile ce trebuie luate in vederea pregătirii Congresului Internațional de Salvare-Alpină CISA IKAR 2027, care se va desfășura în Romania, la Sinaia. </w:t>
      </w:r>
    </w:p>
    <w:p w14:paraId="54F0903F">
      <w:pPr>
        <w:shd w:val="clear" w:color="auto" w:fill="FFFFFF"/>
        <w:spacing w:after="0" w:line="360" w:lineRule="auto"/>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 xml:space="preserve">În cadrul sesiunilor de lucru comune ale salvatorilor din cele trei țări, au fost analizate sistemele de formare profesională specifice, s-au stabilit măsuri concrete de colaborare pe linie de formare profesională precum și de colaborare transfrontalieră în caz de evenimente majore. </w:t>
      </w:r>
    </w:p>
    <w:p w14:paraId="2BDA9376">
      <w:pPr>
        <w:shd w:val="clear" w:color="auto" w:fill="FFFFFF"/>
        <w:spacing w:after="0" w:line="360" w:lineRule="auto"/>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Salvamont România este singura structură de salvare din țara noastră, membră cu drepturi depline în cele trei mari organizații de salvare: Comitetul Internațional de Salvare montană CISA IKAR, F.I.P.S. - Federația Internațională a Patrulelor de Schi și IEDO - Organizația internațională a salvatorilor cu drone. Astfel, salvamontiștii români se bucură de o reputație foarte bună în rândul țărilor cu servicii de salvare montană și reușesc să mențină întotdeauna aceasta activitate „la înălțime".</w:t>
      </w:r>
    </w:p>
    <w:p w14:paraId="7B57CFC9">
      <w:pPr>
        <w:shd w:val="clear" w:color="auto" w:fill="FFFFFF"/>
        <w:spacing w:after="0" w:line="360" w:lineRule="auto"/>
        <w:jc w:val="both"/>
        <w:rPr>
          <w:rFonts w:ascii="Times New Roman" w:hAnsi="Times New Roman" w:eastAsia="Times New Roman" w:cs="Times New Roman"/>
          <w:color w:val="080809"/>
          <w:kern w:val="0"/>
          <w14:ligatures w14:val="none"/>
        </w:rPr>
      </w:pPr>
      <w:r>
        <w:rPr>
          <w:rFonts w:ascii="Times New Roman" w:hAnsi="Times New Roman" w:eastAsia="Times New Roman" w:cs="Times New Roman"/>
          <w:color w:val="080809"/>
          <w:kern w:val="0"/>
          <w14:ligatures w14:val="none"/>
        </w:rPr>
        <w:tab/>
      </w:r>
      <w:r>
        <w:rPr>
          <w:rFonts w:ascii="Times New Roman" w:hAnsi="Times New Roman" w:eastAsia="Times New Roman" w:cs="Times New Roman"/>
          <w:color w:val="080809"/>
          <w:kern w:val="0"/>
          <w14:ligatures w14:val="none"/>
        </w:rPr>
        <w:t>Desi functionam cu efective limitate numeric, avand doar 25% din numarul necesar de salvatori montani, conform normativelor DSU, institutia noastra isi propune sa mentina acelasi nivel profesionist ca serviciu de urgenta, ba chiar sa-l creasca, prin dotari cu mijloace si echipamente de interventie pe care speram sa le achizitionam in 2026, cu sprijinul Consiliului Judetean Prahova, care ne-a fost alaturi in cei 22 ani de activitate.</w:t>
      </w:r>
    </w:p>
    <w:p w14:paraId="72CB3B84">
      <w:pPr>
        <w:shd w:val="clear" w:color="auto" w:fill="FFFFFF"/>
        <w:spacing w:after="0" w:line="240" w:lineRule="auto"/>
        <w:jc w:val="both"/>
        <w:rPr>
          <w:rFonts w:ascii="Times New Roman" w:hAnsi="Times New Roman" w:eastAsia="Times New Roman" w:cs="Times New Roman"/>
          <w:color w:val="080809"/>
          <w:kern w:val="0"/>
          <w14:ligatures w14:val="none"/>
        </w:rPr>
      </w:pPr>
    </w:p>
    <w:p w14:paraId="79B72D90">
      <w:pPr>
        <w:shd w:val="clear" w:color="auto" w:fill="FFFFFF"/>
        <w:spacing w:after="0" w:line="360" w:lineRule="auto"/>
        <w:ind w:firstLine="720"/>
        <w:jc w:val="both"/>
        <w:rPr>
          <w:rFonts w:ascii="Times New Roman" w:hAnsi="Times New Roman" w:eastAsia="Times New Roman" w:cs="Times New Roman"/>
          <w:color w:val="050505"/>
          <w:kern w:val="0"/>
          <w:shd w:val="clear" w:color="auto" w:fill="FFFFFF"/>
          <w14:ligatures w14:val="none"/>
        </w:rPr>
      </w:pPr>
      <w:r>
        <w:rPr>
          <w:rFonts w:ascii="Times New Roman" w:hAnsi="Times New Roman" w:eastAsia="Times New Roman" w:cs="Times New Roman"/>
          <w:color w:val="050505"/>
          <w:kern w:val="0"/>
          <w:shd w:val="clear" w:color="auto" w:fill="FFFFFF"/>
          <w14:ligatures w14:val="none"/>
        </w:rPr>
        <w:t>Cheltuielile bugetare 2025:</w:t>
      </w:r>
    </w:p>
    <w:p w14:paraId="035BDBD6">
      <w:pPr>
        <w:shd w:val="clear" w:color="auto" w:fill="FFFFFF"/>
        <w:spacing w:after="0" w:line="360" w:lineRule="auto"/>
        <w:ind w:left="1080"/>
        <w:jc w:val="both"/>
        <w:rPr>
          <w:rFonts w:ascii="Times New Roman" w:hAnsi="Times New Roman" w:eastAsia="Times New Roman" w:cs="Times New Roman"/>
          <w:color w:val="050505"/>
          <w:kern w:val="0"/>
          <w14:ligatures w14:val="none"/>
        </w:rPr>
      </w:pPr>
      <w:r>
        <w:rPr>
          <w:rFonts w:ascii="Times New Roman" w:hAnsi="Times New Roman" w:eastAsia="Times New Roman" w:cs="Times New Roman"/>
          <w:color w:val="050505"/>
          <w:kern w:val="0"/>
          <w:shd w:val="clear" w:color="auto" w:fill="FFFFFF"/>
          <w14:ligatures w14:val="none"/>
        </w:rPr>
        <w:t>personal 3.224.770   lei</w:t>
      </w:r>
    </w:p>
    <w:p w14:paraId="760D5138">
      <w:pPr>
        <w:shd w:val="clear" w:color="auto" w:fill="FFFFFF"/>
        <w:spacing w:after="0" w:line="360" w:lineRule="auto"/>
        <w:ind w:left="1080"/>
        <w:jc w:val="both"/>
        <w:rPr>
          <w:rFonts w:ascii="Times New Roman" w:hAnsi="Times New Roman" w:eastAsia="Times New Roman" w:cs="Times New Roman"/>
          <w:color w:val="050505"/>
          <w:kern w:val="0"/>
          <w14:ligatures w14:val="none"/>
        </w:rPr>
      </w:pPr>
      <w:r>
        <w:rPr>
          <w:rFonts w:ascii="Times New Roman" w:hAnsi="Times New Roman" w:eastAsia="Times New Roman" w:cs="Times New Roman"/>
          <w:color w:val="050505"/>
          <w:kern w:val="0"/>
          <w:shd w:val="clear" w:color="auto" w:fill="FFFFFF"/>
          <w14:ligatures w14:val="none"/>
        </w:rPr>
        <w:t>bunuri si servicii 521.123  lei</w:t>
      </w:r>
    </w:p>
    <w:p w14:paraId="77F1BF30">
      <w:pPr>
        <w:shd w:val="clear" w:color="auto" w:fill="FFFFFF"/>
        <w:spacing w:after="0" w:line="360" w:lineRule="auto"/>
        <w:ind w:left="1080"/>
        <w:jc w:val="both"/>
        <w:rPr>
          <w:rFonts w:ascii="Times New Roman" w:hAnsi="Times New Roman" w:eastAsia="Times New Roman" w:cs="Times New Roman"/>
          <w:color w:val="050505"/>
          <w:kern w:val="0"/>
          <w:shd w:val="clear" w:color="auto" w:fill="FFFFFF"/>
          <w14:ligatures w14:val="none"/>
        </w:rPr>
      </w:pPr>
      <w:r>
        <w:rPr>
          <w:rFonts w:ascii="Times New Roman" w:hAnsi="Times New Roman" w:eastAsia="Times New Roman" w:cs="Times New Roman"/>
          <w:color w:val="050505"/>
          <w:kern w:val="0"/>
          <w:shd w:val="clear" w:color="auto" w:fill="FFFFFF"/>
          <w14:ligatures w14:val="none"/>
        </w:rPr>
        <w:t>capital 199.920  lei</w:t>
      </w:r>
    </w:p>
    <w:p w14:paraId="1040795F">
      <w:pPr>
        <w:shd w:val="clear" w:color="auto" w:fill="FFFFFF"/>
        <w:spacing w:after="0" w:line="360" w:lineRule="auto"/>
        <w:ind w:left="1080"/>
        <w:jc w:val="both"/>
        <w:rPr>
          <w:rFonts w:ascii="Times New Roman" w:hAnsi="Times New Roman" w:eastAsia="Times New Roman" w:cs="Times New Roman"/>
          <w:color w:val="050505"/>
          <w:kern w:val="0"/>
          <w:shd w:val="clear" w:color="auto" w:fill="FFFFFF"/>
          <w14:ligatures w14:val="none"/>
        </w:rPr>
      </w:pPr>
      <w:r>
        <w:rPr>
          <w:rFonts w:ascii="Times New Roman" w:hAnsi="Times New Roman" w:eastAsia="Times New Roman" w:cs="Times New Roman"/>
          <w:color w:val="050505"/>
          <w:kern w:val="0"/>
          <w:shd w:val="clear" w:color="auto" w:fill="FFFFFF"/>
          <w14:ligatures w14:val="none"/>
        </w:rPr>
        <w:t>total 3.945.813 lei</w:t>
      </w:r>
    </w:p>
    <w:p w14:paraId="147CD867">
      <w:pPr>
        <w:shd w:val="clear" w:color="auto" w:fill="FFFFFF"/>
        <w:spacing w:after="0" w:line="360" w:lineRule="auto"/>
        <w:jc w:val="both"/>
        <w:rPr>
          <w:rFonts w:ascii="Times New Roman" w:hAnsi="Times New Roman" w:eastAsia="Times New Roman" w:cs="Times New Roman"/>
          <w:color w:val="050505"/>
          <w:kern w:val="0"/>
          <w:shd w:val="clear" w:color="auto" w:fill="FFFFFF"/>
          <w14:ligatures w14:val="none"/>
        </w:rPr>
      </w:pPr>
    </w:p>
    <w:p w14:paraId="1486A550">
      <w:pPr>
        <w:shd w:val="clear" w:color="auto" w:fill="FFFFFF"/>
        <w:spacing w:after="0" w:line="360" w:lineRule="auto"/>
        <w:jc w:val="both"/>
        <w:rPr>
          <w:rFonts w:ascii="Times New Roman" w:hAnsi="Times New Roman" w:eastAsia="Times New Roman" w:cs="Times New Roman"/>
          <w:color w:val="050505"/>
          <w:kern w:val="0"/>
          <w:shd w:val="clear" w:color="auto" w:fill="FFFFFF"/>
          <w14:ligatures w14:val="none"/>
        </w:rPr>
      </w:pPr>
    </w:p>
    <w:p w14:paraId="0C80A2E4">
      <w:pPr>
        <w:shd w:val="clear" w:color="auto" w:fill="FFFFFF"/>
        <w:spacing w:after="0" w:line="360" w:lineRule="auto"/>
        <w:jc w:val="both"/>
        <w:rPr>
          <w:rFonts w:ascii="Times New Roman" w:hAnsi="Times New Roman" w:eastAsia="Times New Roman" w:cs="Times New Roman"/>
          <w:color w:val="050505"/>
          <w:kern w:val="0"/>
          <w:shd w:val="clear" w:color="auto" w:fill="FFFFFF"/>
          <w14:ligatures w14:val="none"/>
        </w:rPr>
      </w:pPr>
    </w:p>
    <w:p w14:paraId="3DF5BA7A">
      <w:pPr>
        <w:shd w:val="clear" w:color="auto" w:fill="FFFFFF"/>
        <w:spacing w:after="0" w:line="360" w:lineRule="auto"/>
        <w:ind w:left="1080"/>
        <w:jc w:val="both"/>
        <w:rPr>
          <w:rFonts w:ascii="Times New Roman" w:hAnsi="Times New Roman" w:eastAsia="Times New Roman" w:cs="Times New Roman"/>
          <w:b/>
          <w:bCs/>
          <w:color w:val="050505"/>
          <w:kern w:val="0"/>
          <w:shd w:val="clear" w:color="auto" w:fill="FFFFFF"/>
          <w14:ligatures w14:val="none"/>
        </w:rPr>
      </w:pPr>
      <w:r>
        <w:rPr>
          <w:rFonts w:ascii="Times New Roman" w:hAnsi="Times New Roman" w:eastAsia="Times New Roman" w:cs="Times New Roman"/>
          <w:color w:val="050505"/>
          <w:kern w:val="0"/>
          <w:shd w:val="clear" w:color="auto" w:fill="FFFFFF"/>
          <w14:ligatures w14:val="none"/>
        </w:rPr>
        <w:tab/>
      </w:r>
      <w:r>
        <w:rPr>
          <w:rFonts w:ascii="Times New Roman" w:hAnsi="Times New Roman" w:eastAsia="Times New Roman" w:cs="Times New Roman"/>
          <w:color w:val="050505"/>
          <w:kern w:val="0"/>
          <w:shd w:val="clear" w:color="auto" w:fill="FFFFFF"/>
          <w14:ligatures w14:val="none"/>
        </w:rPr>
        <w:tab/>
      </w:r>
      <w:r>
        <w:rPr>
          <w:rFonts w:ascii="Times New Roman" w:hAnsi="Times New Roman" w:eastAsia="Times New Roman" w:cs="Times New Roman"/>
          <w:color w:val="050505"/>
          <w:kern w:val="0"/>
          <w:shd w:val="clear" w:color="auto" w:fill="FFFFFF"/>
          <w14:ligatures w14:val="none"/>
        </w:rPr>
        <w:tab/>
      </w:r>
      <w:r>
        <w:rPr>
          <w:rFonts w:ascii="Times New Roman" w:hAnsi="Times New Roman" w:eastAsia="Times New Roman" w:cs="Times New Roman"/>
          <w:color w:val="050505"/>
          <w:kern w:val="0"/>
          <w:shd w:val="clear" w:color="auto" w:fill="FFFFFF"/>
          <w14:ligatures w14:val="none"/>
        </w:rPr>
        <w:tab/>
      </w:r>
      <w:r>
        <w:rPr>
          <w:rFonts w:ascii="Times New Roman" w:hAnsi="Times New Roman" w:eastAsia="Times New Roman" w:cs="Times New Roman"/>
          <w:color w:val="050505"/>
          <w:kern w:val="0"/>
          <w:shd w:val="clear" w:color="auto" w:fill="FFFFFF"/>
          <w14:ligatures w14:val="none"/>
        </w:rPr>
        <w:tab/>
      </w:r>
      <w:r>
        <w:rPr>
          <w:rFonts w:ascii="Times New Roman" w:hAnsi="Times New Roman" w:eastAsia="Times New Roman" w:cs="Times New Roman"/>
          <w:b/>
          <w:bCs/>
          <w:color w:val="050505"/>
          <w:kern w:val="0"/>
          <w:shd w:val="clear" w:color="auto" w:fill="FFFFFF"/>
          <w14:ligatures w14:val="none"/>
        </w:rPr>
        <w:t>Cu respect,</w:t>
      </w:r>
    </w:p>
    <w:p w14:paraId="16FFB643">
      <w:pPr>
        <w:shd w:val="clear" w:color="auto" w:fill="FFFFFF"/>
        <w:spacing w:after="0" w:line="360" w:lineRule="auto"/>
        <w:ind w:left="1080"/>
        <w:jc w:val="both"/>
        <w:rPr>
          <w:rFonts w:ascii="Times New Roman" w:hAnsi="Times New Roman" w:eastAsia="Times New Roman" w:cs="Times New Roman"/>
          <w:b/>
          <w:bCs/>
          <w:color w:val="050505"/>
          <w:kern w:val="0"/>
          <w:shd w:val="clear" w:color="auto" w:fill="FFFFFF"/>
          <w14:ligatures w14:val="none"/>
        </w:rPr>
      </w:pPr>
      <w:r>
        <w:rPr>
          <w:rFonts w:ascii="Times New Roman" w:hAnsi="Times New Roman" w:eastAsia="Times New Roman" w:cs="Times New Roman"/>
          <w:b/>
          <w:bCs/>
          <w:color w:val="050505"/>
          <w:kern w:val="0"/>
          <w:shd w:val="clear" w:color="auto" w:fill="FFFFFF"/>
          <w14:ligatures w14:val="none"/>
        </w:rPr>
        <w:tab/>
      </w:r>
      <w:r>
        <w:rPr>
          <w:rFonts w:ascii="Times New Roman" w:hAnsi="Times New Roman" w:eastAsia="Times New Roman" w:cs="Times New Roman"/>
          <w:b/>
          <w:bCs/>
          <w:color w:val="050505"/>
          <w:kern w:val="0"/>
          <w:shd w:val="clear" w:color="auto" w:fill="FFFFFF"/>
          <w14:ligatures w14:val="none"/>
        </w:rPr>
        <w:tab/>
      </w:r>
      <w:r>
        <w:rPr>
          <w:rFonts w:ascii="Times New Roman" w:hAnsi="Times New Roman" w:eastAsia="Times New Roman" w:cs="Times New Roman"/>
          <w:b/>
          <w:bCs/>
          <w:color w:val="050505"/>
          <w:kern w:val="0"/>
          <w:shd w:val="clear" w:color="auto" w:fill="FFFFFF"/>
          <w14:ligatures w14:val="none"/>
        </w:rPr>
        <w:tab/>
      </w:r>
      <w:r>
        <w:rPr>
          <w:rFonts w:ascii="Times New Roman" w:hAnsi="Times New Roman" w:eastAsia="Times New Roman" w:cs="Times New Roman"/>
          <w:b/>
          <w:bCs/>
          <w:color w:val="050505"/>
          <w:kern w:val="0"/>
          <w:shd w:val="clear" w:color="auto" w:fill="FFFFFF"/>
          <w14:ligatures w14:val="none"/>
        </w:rPr>
        <w:tab/>
      </w:r>
      <w:r>
        <w:rPr>
          <w:rFonts w:ascii="Times New Roman" w:hAnsi="Times New Roman" w:eastAsia="Times New Roman" w:cs="Times New Roman"/>
          <w:b/>
          <w:bCs/>
          <w:color w:val="050505"/>
          <w:kern w:val="0"/>
          <w:shd w:val="clear" w:color="auto" w:fill="FFFFFF"/>
          <w14:ligatures w14:val="none"/>
        </w:rPr>
        <w:tab/>
      </w:r>
      <w:r>
        <w:rPr>
          <w:rFonts w:ascii="Times New Roman" w:hAnsi="Times New Roman" w:eastAsia="Times New Roman" w:cs="Times New Roman"/>
          <w:b/>
          <w:bCs/>
          <w:color w:val="050505"/>
          <w:kern w:val="0"/>
          <w:shd w:val="clear" w:color="auto" w:fill="FFFFFF"/>
          <w14:ligatures w14:val="none"/>
        </w:rPr>
        <w:tab/>
      </w:r>
      <w:r>
        <w:rPr>
          <w:rFonts w:ascii="Times New Roman" w:hAnsi="Times New Roman" w:eastAsia="Times New Roman" w:cs="Times New Roman"/>
          <w:b/>
          <w:bCs/>
          <w:color w:val="050505"/>
          <w:kern w:val="0"/>
          <w:shd w:val="clear" w:color="auto" w:fill="FFFFFF"/>
          <w14:ligatures w14:val="none"/>
        </w:rPr>
        <w:tab/>
      </w:r>
      <w:r>
        <w:rPr>
          <w:rFonts w:ascii="Times New Roman" w:hAnsi="Times New Roman" w:eastAsia="Times New Roman" w:cs="Times New Roman"/>
          <w:b/>
          <w:bCs/>
          <w:color w:val="050505"/>
          <w:kern w:val="0"/>
          <w:shd w:val="clear" w:color="auto" w:fill="FFFFFF"/>
          <w14:ligatures w14:val="none"/>
        </w:rPr>
        <w:t>DIRECTOR</w:t>
      </w:r>
    </w:p>
    <w:p w14:paraId="6AFFD6F1">
      <w:pPr>
        <w:shd w:val="clear" w:color="auto" w:fill="FFFFFF"/>
        <w:spacing w:after="0" w:line="360" w:lineRule="auto"/>
        <w:ind w:left="1080"/>
        <w:jc w:val="both"/>
        <w:rPr>
          <w:rFonts w:ascii="Times New Roman" w:hAnsi="Times New Roman" w:eastAsia="Times New Roman" w:cs="Times New Roman"/>
          <w:b/>
          <w:bCs/>
          <w:color w:val="050505"/>
          <w:kern w:val="0"/>
          <w14:ligatures w14:val="none"/>
        </w:rPr>
      </w:pPr>
      <w:r>
        <w:rPr>
          <w:rFonts w:ascii="Times New Roman" w:hAnsi="Times New Roman" w:eastAsia="Times New Roman" w:cs="Times New Roman"/>
          <w:b/>
          <w:bCs/>
          <w:color w:val="050505"/>
          <w:kern w:val="0"/>
          <w:shd w:val="clear" w:color="auto" w:fill="FFFFFF"/>
          <w14:ligatures w14:val="none"/>
        </w:rPr>
        <w:tab/>
      </w:r>
      <w:r>
        <w:rPr>
          <w:rFonts w:ascii="Times New Roman" w:hAnsi="Times New Roman" w:eastAsia="Times New Roman" w:cs="Times New Roman"/>
          <w:b/>
          <w:bCs/>
          <w:color w:val="050505"/>
          <w:kern w:val="0"/>
          <w:shd w:val="clear" w:color="auto" w:fill="FFFFFF"/>
          <w14:ligatures w14:val="none"/>
        </w:rPr>
        <w:tab/>
      </w:r>
      <w:r>
        <w:rPr>
          <w:rFonts w:ascii="Times New Roman" w:hAnsi="Times New Roman" w:eastAsia="Times New Roman" w:cs="Times New Roman"/>
          <w:b/>
          <w:bCs/>
          <w:color w:val="050505"/>
          <w:kern w:val="0"/>
          <w:shd w:val="clear" w:color="auto" w:fill="FFFFFF"/>
          <w14:ligatures w14:val="none"/>
        </w:rPr>
        <w:tab/>
      </w:r>
      <w:r>
        <w:rPr>
          <w:rFonts w:ascii="Times New Roman" w:hAnsi="Times New Roman" w:eastAsia="Times New Roman" w:cs="Times New Roman"/>
          <w:b/>
          <w:bCs/>
          <w:color w:val="050505"/>
          <w:kern w:val="0"/>
          <w:shd w:val="clear" w:color="auto" w:fill="FFFFFF"/>
          <w14:ligatures w14:val="none"/>
        </w:rPr>
        <w:tab/>
      </w:r>
      <w:r>
        <w:rPr>
          <w:rFonts w:ascii="Times New Roman" w:hAnsi="Times New Roman" w:eastAsia="Times New Roman" w:cs="Times New Roman"/>
          <w:b/>
          <w:bCs/>
          <w:color w:val="050505"/>
          <w:kern w:val="0"/>
          <w:shd w:val="clear" w:color="auto" w:fill="FFFFFF"/>
          <w14:ligatures w14:val="none"/>
        </w:rPr>
        <w:tab/>
      </w:r>
      <w:r>
        <w:rPr>
          <w:rFonts w:ascii="Times New Roman" w:hAnsi="Times New Roman" w:eastAsia="Times New Roman" w:cs="Times New Roman"/>
          <w:b/>
          <w:bCs/>
          <w:color w:val="050505"/>
          <w:kern w:val="0"/>
          <w:shd w:val="clear" w:color="auto" w:fill="FFFFFF"/>
          <w14:ligatures w14:val="none"/>
        </w:rPr>
        <w:tab/>
      </w:r>
      <w:r>
        <w:rPr>
          <w:rFonts w:ascii="Times New Roman" w:hAnsi="Times New Roman" w:eastAsia="Times New Roman" w:cs="Times New Roman"/>
          <w:b/>
          <w:bCs/>
          <w:color w:val="050505"/>
          <w:kern w:val="0"/>
          <w:shd w:val="clear" w:color="auto" w:fill="FFFFFF"/>
          <w14:ligatures w14:val="none"/>
        </w:rPr>
        <w:tab/>
      </w:r>
      <w:r>
        <w:rPr>
          <w:rFonts w:ascii="Times New Roman" w:hAnsi="Times New Roman" w:eastAsia="Times New Roman" w:cs="Times New Roman"/>
          <w:b/>
          <w:bCs/>
          <w:color w:val="050505"/>
          <w:kern w:val="0"/>
          <w:shd w:val="clear" w:color="auto" w:fill="FFFFFF"/>
          <w14:ligatures w14:val="none"/>
        </w:rPr>
        <w:t>BANU DANIEL</w:t>
      </w:r>
    </w:p>
    <w:p w14:paraId="73E5DB00">
      <w:pPr>
        <w:shd w:val="clear" w:color="auto" w:fill="FFFFFF"/>
        <w:spacing w:after="0" w:line="360" w:lineRule="auto"/>
        <w:ind w:left="1080"/>
        <w:jc w:val="both"/>
        <w:rPr>
          <w:rFonts w:ascii="Times New Roman" w:hAnsi="Times New Roman" w:eastAsia="Times New Roman" w:cs="Times New Roman"/>
          <w:b/>
          <w:bCs/>
          <w:color w:val="050505"/>
          <w:kern w:val="0"/>
          <w14:ligatures w14:val="none"/>
        </w:rPr>
      </w:pPr>
    </w:p>
    <w:p w14:paraId="540F8E27">
      <w:pPr>
        <w:shd w:val="clear" w:color="auto" w:fill="FFFFFF"/>
        <w:spacing w:after="0" w:line="360" w:lineRule="auto"/>
        <w:jc w:val="both"/>
        <w:rPr>
          <w:rFonts w:ascii="Times New Roman" w:hAnsi="Times New Roman" w:eastAsia="Times New Roman" w:cs="Times New Roman"/>
          <w:b/>
          <w:bCs/>
          <w:color w:val="080809"/>
          <w:kern w:val="0"/>
          <w14:ligatures w14:val="none"/>
        </w:rPr>
      </w:pPr>
    </w:p>
    <w:p w14:paraId="73CD5172">
      <w:pPr>
        <w:shd w:val="clear" w:color="auto" w:fill="FFFFFF"/>
        <w:spacing w:after="0" w:line="240" w:lineRule="auto"/>
        <w:rPr>
          <w:rFonts w:ascii="Times New Roman" w:hAnsi="Times New Roman" w:eastAsia="Times New Roman" w:cs="Times New Roman"/>
          <w:color w:val="080809"/>
          <w:kern w:val="0"/>
          <w14:ligatures w14:val="none"/>
        </w:rPr>
      </w:pPr>
    </w:p>
    <w:p w14:paraId="26BA761B">
      <w:pPr>
        <w:shd w:val="clear" w:color="auto" w:fill="FFFFFF"/>
        <w:spacing w:after="0" w:line="240" w:lineRule="auto"/>
        <w:rPr>
          <w:rFonts w:ascii="Times New Roman" w:hAnsi="Times New Roman" w:eastAsia="Times New Roman" w:cs="Times New Roman"/>
          <w:color w:val="080809"/>
          <w:kern w:val="0"/>
          <w14:ligatures w14:val="none"/>
        </w:rPr>
      </w:pPr>
    </w:p>
    <w:p w14:paraId="06124D42"/>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0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libri">
    <w:panose1 w:val="020F0502020204030204"/>
    <w:charset w:val="00"/>
    <w:family w:val="auto"/>
    <w:pitch w:val="default"/>
    <w:sig w:usb0="E0002E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 w:name="等线 Light">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5D5"/>
    <w:rsid w:val="001B4143"/>
    <w:rsid w:val="002A05D5"/>
    <w:rsid w:val="005B76F6"/>
    <w:rsid w:val="00847D27"/>
    <w:rsid w:val="00A56529"/>
    <w:rsid w:val="00B163DC"/>
    <w:rsid w:val="00F365A0"/>
    <w:rsid w:val="00FC23A5"/>
    <w:rsid w:val="154553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78" w:lineRule="auto"/>
    </w:pPr>
    <w:rPr>
      <w:rFonts w:asciiTheme="minorHAnsi" w:hAnsiTheme="minorHAnsi" w:eastAsiaTheme="minorHAnsi" w:cstheme="minorBidi"/>
      <w:kern w:val="2"/>
      <w:sz w:val="24"/>
      <w:szCs w:val="24"/>
      <w:lang w:val="en-US" w:eastAsia="en-US" w:bidi="ar-SA"/>
      <w14:ligatures w14:val="standardContextual"/>
    </w:rPr>
  </w:style>
  <w:style w:type="paragraph" w:styleId="2">
    <w:name w:val="heading 1"/>
    <w:basedOn w:val="1"/>
    <w:next w:val="1"/>
    <w:link w:val="15"/>
    <w:qFormat/>
    <w:uiPriority w:val="9"/>
    <w:pPr>
      <w:keepNext/>
      <w:keepLines/>
      <w:spacing w:before="360" w:after="80"/>
      <w:outlineLvl w:val="0"/>
    </w:pPr>
    <w:rPr>
      <w:rFonts w:asciiTheme="majorHAnsi" w:hAnsiTheme="majorHAnsi" w:eastAsiaTheme="majorEastAsia" w:cstheme="majorBidi"/>
      <w:color w:val="2F5597" w:themeColor="accent1" w:themeShade="BF"/>
      <w:sz w:val="40"/>
      <w:szCs w:val="40"/>
    </w:rPr>
  </w:style>
  <w:style w:type="paragraph" w:styleId="3">
    <w:name w:val="heading 2"/>
    <w:basedOn w:val="1"/>
    <w:next w:val="1"/>
    <w:link w:val="16"/>
    <w:semiHidden/>
    <w:unhideWhenUsed/>
    <w:qFormat/>
    <w:uiPriority w:val="9"/>
    <w:pPr>
      <w:keepNext/>
      <w:keepLines/>
      <w:spacing w:before="160" w:after="80"/>
      <w:outlineLvl w:val="1"/>
    </w:pPr>
    <w:rPr>
      <w:rFonts w:asciiTheme="majorHAnsi" w:hAnsiTheme="majorHAnsi" w:eastAsiaTheme="majorEastAsia" w:cstheme="majorBidi"/>
      <w:color w:val="2F5597" w:themeColor="accent1" w:themeShade="BF"/>
      <w:sz w:val="32"/>
      <w:szCs w:val="32"/>
    </w:rPr>
  </w:style>
  <w:style w:type="paragraph" w:styleId="4">
    <w:name w:val="heading 3"/>
    <w:basedOn w:val="1"/>
    <w:next w:val="1"/>
    <w:link w:val="17"/>
    <w:semiHidden/>
    <w:unhideWhenUsed/>
    <w:qFormat/>
    <w:uiPriority w:val="9"/>
    <w:pPr>
      <w:keepNext/>
      <w:keepLines/>
      <w:spacing w:before="160" w:after="80"/>
      <w:outlineLvl w:val="2"/>
    </w:pPr>
    <w:rPr>
      <w:rFonts w:eastAsiaTheme="majorEastAsia" w:cstheme="majorBidi"/>
      <w:color w:val="2F5597" w:themeColor="accent1" w:themeShade="BF"/>
      <w:sz w:val="28"/>
      <w:szCs w:val="28"/>
    </w:rPr>
  </w:style>
  <w:style w:type="paragraph" w:styleId="5">
    <w:name w:val="heading 4"/>
    <w:basedOn w:val="1"/>
    <w:next w:val="1"/>
    <w:link w:val="18"/>
    <w:semiHidden/>
    <w:unhideWhenUsed/>
    <w:qFormat/>
    <w:uiPriority w:val="9"/>
    <w:pPr>
      <w:keepNext/>
      <w:keepLines/>
      <w:spacing w:before="80" w:after="40"/>
      <w:outlineLvl w:val="3"/>
    </w:pPr>
    <w:rPr>
      <w:rFonts w:eastAsiaTheme="majorEastAsia" w:cstheme="majorBidi"/>
      <w:i/>
      <w:iCs/>
      <w:color w:val="2F5597" w:themeColor="accent1" w:themeShade="BF"/>
    </w:rPr>
  </w:style>
  <w:style w:type="paragraph" w:styleId="6">
    <w:name w:val="heading 5"/>
    <w:basedOn w:val="1"/>
    <w:next w:val="1"/>
    <w:link w:val="19"/>
    <w:semiHidden/>
    <w:unhideWhenUsed/>
    <w:qFormat/>
    <w:uiPriority w:val="9"/>
    <w:pPr>
      <w:keepNext/>
      <w:keepLines/>
      <w:spacing w:before="80" w:after="40"/>
      <w:outlineLvl w:val="4"/>
    </w:pPr>
    <w:rPr>
      <w:rFonts w:eastAsiaTheme="majorEastAsia" w:cstheme="majorBidi"/>
      <w:color w:val="2F5597" w:themeColor="accent1" w:themeShade="BF"/>
    </w:rPr>
  </w:style>
  <w:style w:type="paragraph" w:styleId="7">
    <w:name w:val="heading 6"/>
    <w:basedOn w:val="1"/>
    <w:next w:val="1"/>
    <w:link w:val="20"/>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1"/>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2"/>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3"/>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semiHidden/>
    <w:unhideWhenUsed/>
    <w:qFormat/>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Subtitle"/>
    <w:basedOn w:val="1"/>
    <w:next w:val="1"/>
    <w:link w:val="25"/>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4"/>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15">
    <w:name w:val="Heading 1 Char"/>
    <w:basedOn w:val="11"/>
    <w:link w:val="2"/>
    <w:uiPriority w:val="9"/>
    <w:rPr>
      <w:rFonts w:asciiTheme="majorHAnsi" w:hAnsiTheme="majorHAnsi" w:eastAsiaTheme="majorEastAsia" w:cstheme="majorBidi"/>
      <w:color w:val="2F5597" w:themeColor="accent1" w:themeShade="BF"/>
      <w:sz w:val="40"/>
      <w:szCs w:val="40"/>
    </w:rPr>
  </w:style>
  <w:style w:type="character" w:customStyle="1" w:styleId="16">
    <w:name w:val="Heading 2 Char"/>
    <w:basedOn w:val="11"/>
    <w:link w:val="3"/>
    <w:semiHidden/>
    <w:qFormat/>
    <w:uiPriority w:val="9"/>
    <w:rPr>
      <w:rFonts w:asciiTheme="majorHAnsi" w:hAnsiTheme="majorHAnsi" w:eastAsiaTheme="majorEastAsia" w:cstheme="majorBidi"/>
      <w:color w:val="2F5597" w:themeColor="accent1" w:themeShade="BF"/>
      <w:sz w:val="32"/>
      <w:szCs w:val="32"/>
    </w:rPr>
  </w:style>
  <w:style w:type="character" w:customStyle="1" w:styleId="17">
    <w:name w:val="Heading 3 Char"/>
    <w:basedOn w:val="11"/>
    <w:link w:val="4"/>
    <w:semiHidden/>
    <w:qFormat/>
    <w:uiPriority w:val="9"/>
    <w:rPr>
      <w:rFonts w:eastAsiaTheme="majorEastAsia" w:cstheme="majorBidi"/>
      <w:color w:val="2F5597" w:themeColor="accent1" w:themeShade="BF"/>
      <w:sz w:val="28"/>
      <w:szCs w:val="28"/>
    </w:rPr>
  </w:style>
  <w:style w:type="character" w:customStyle="1" w:styleId="18">
    <w:name w:val="Heading 4 Char"/>
    <w:basedOn w:val="11"/>
    <w:link w:val="5"/>
    <w:semiHidden/>
    <w:qFormat/>
    <w:uiPriority w:val="9"/>
    <w:rPr>
      <w:rFonts w:eastAsiaTheme="majorEastAsia" w:cstheme="majorBidi"/>
      <w:i/>
      <w:iCs/>
      <w:color w:val="2F5597" w:themeColor="accent1" w:themeShade="BF"/>
    </w:rPr>
  </w:style>
  <w:style w:type="character" w:customStyle="1" w:styleId="19">
    <w:name w:val="Heading 5 Char"/>
    <w:basedOn w:val="11"/>
    <w:link w:val="6"/>
    <w:semiHidden/>
    <w:uiPriority w:val="9"/>
    <w:rPr>
      <w:rFonts w:eastAsiaTheme="majorEastAsia" w:cstheme="majorBidi"/>
      <w:color w:val="2F5597" w:themeColor="accent1" w:themeShade="BF"/>
    </w:rPr>
  </w:style>
  <w:style w:type="character" w:customStyle="1" w:styleId="20">
    <w:name w:val="Heading 6 Char"/>
    <w:basedOn w:val="11"/>
    <w:link w:val="7"/>
    <w:semiHidden/>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1">
    <w:name w:val="Heading 7 Char"/>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2">
    <w:name w:val="Heading 8 Char"/>
    <w:basedOn w:val="11"/>
    <w:link w:val="9"/>
    <w:semiHidden/>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3">
    <w:name w:val="Heading 9 Char"/>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4">
    <w:name w:val="Title Char"/>
    <w:basedOn w:val="11"/>
    <w:link w:val="14"/>
    <w:qFormat/>
    <w:uiPriority w:val="10"/>
    <w:rPr>
      <w:rFonts w:asciiTheme="majorHAnsi" w:hAnsiTheme="majorHAnsi" w:eastAsiaTheme="majorEastAsia" w:cstheme="majorBidi"/>
      <w:spacing w:val="-10"/>
      <w:kern w:val="28"/>
      <w:sz w:val="56"/>
      <w:szCs w:val="56"/>
    </w:rPr>
  </w:style>
  <w:style w:type="character" w:customStyle="1" w:styleId="25">
    <w:name w:val="Subtitle Char"/>
    <w:basedOn w:val="11"/>
    <w:link w:val="13"/>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6">
    <w:name w:val="Quote"/>
    <w:basedOn w:val="1"/>
    <w:next w:val="1"/>
    <w:link w:val="27"/>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7">
    <w:name w:val="Quote Char"/>
    <w:basedOn w:val="11"/>
    <w:link w:val="26"/>
    <w:uiPriority w:val="29"/>
    <w:rPr>
      <w:i/>
      <w:iCs/>
      <w:color w:val="404040" w:themeColor="text1" w:themeTint="BF"/>
      <w14:textFill>
        <w14:solidFill>
          <w14:schemeClr w14:val="tx1">
            <w14:lumMod w14:val="75000"/>
            <w14:lumOff w14:val="25000"/>
          </w14:schemeClr>
        </w14:solidFill>
      </w14:textFill>
    </w:rPr>
  </w:style>
  <w:style w:type="paragraph" w:styleId="28">
    <w:name w:val="List Paragraph"/>
    <w:basedOn w:val="1"/>
    <w:qFormat/>
    <w:uiPriority w:val="34"/>
    <w:pPr>
      <w:ind w:left="720"/>
      <w:contextualSpacing/>
    </w:pPr>
  </w:style>
  <w:style w:type="character" w:customStyle="1" w:styleId="29">
    <w:name w:val="Intense Emphasis"/>
    <w:basedOn w:val="11"/>
    <w:qFormat/>
    <w:uiPriority w:val="21"/>
    <w:rPr>
      <w:i/>
      <w:iCs/>
      <w:color w:val="2F5597" w:themeColor="accent1" w:themeShade="BF"/>
    </w:rPr>
  </w:style>
  <w:style w:type="paragraph" w:styleId="30">
    <w:name w:val="Intense Quote"/>
    <w:basedOn w:val="1"/>
    <w:next w:val="1"/>
    <w:link w:val="31"/>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i/>
      <w:iCs/>
      <w:color w:val="2F5597" w:themeColor="accent1" w:themeShade="BF"/>
    </w:rPr>
  </w:style>
  <w:style w:type="character" w:customStyle="1" w:styleId="31">
    <w:name w:val="Intense Quote Char"/>
    <w:basedOn w:val="11"/>
    <w:link w:val="30"/>
    <w:qFormat/>
    <w:uiPriority w:val="30"/>
    <w:rPr>
      <w:i/>
      <w:iCs/>
      <w:color w:val="2F5597" w:themeColor="accent1" w:themeShade="BF"/>
    </w:rPr>
  </w:style>
  <w:style w:type="character" w:customStyle="1" w:styleId="32">
    <w:name w:val="Intense Reference"/>
    <w:basedOn w:val="11"/>
    <w:qFormat/>
    <w:uiPriority w:val="32"/>
    <w:rPr>
      <w:b/>
      <w:bCs/>
      <w:smallCaps/>
      <w:color w:val="2F5597" w:themeColor="accent1" w:themeShade="BF"/>
      <w:spacing w:val="5"/>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1715</Words>
  <Characters>10310</Characters>
  <Lines>86</Lines>
  <Paragraphs>24</Paragraphs>
  <TotalTime>1</TotalTime>
  <ScaleCrop>false</ScaleCrop>
  <LinksUpToDate>false</LinksUpToDate>
  <CharactersWithSpaces>12093</CharactersWithSpaces>
  <Application>WPS Office_12.1.0.25242_F1E327BC-269C-435d-A152-05C5408002CA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2026-01-08T11:09:00Z</dcterms:created>
  <dc:creator>Daniel Banu</dc:creator>
  <cp:lastModifiedBy>Alexandru</cp:lastModifiedBy>
  <dcterms:modified xsi:type="dcterms:W3CDTF">2026-04-28T10:42:38Z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eyJoZGlkIjoiMjM2YWFmNjkwYWZmMDgwMDQ3ZDNhMGEyYmM0OTU3Y2YiLCJ1c2VySWQiOiI1NDk3NTU5Mjg0OTA3In0=</vt:lpwstr>
  </property>
  <property fmtid="{D5CDD505-2E9C-101B-9397-08002B2CF9AE}" pid="3" name="KSOProductBuildVer">
    <vt:lpwstr>1033-12.1.0.25242</vt:lpwstr>
  </property>
  <property fmtid="{D5CDD505-2E9C-101B-9397-08002B2CF9AE}" pid="4" name="ICV">
    <vt:lpwstr>80058BEE814144659244912EC82CEB5B_12</vt:lpwstr>
  </property>
</Properties>
</file>